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B76" w:rsidRDefault="00FD5B76" w:rsidP="00673494">
      <w:pPr>
        <w:spacing w:line="360" w:lineRule="auto"/>
        <w:jc w:val="center"/>
        <w:rPr>
          <w:rFonts w:asciiTheme="majorBidi" w:hAnsiTheme="majorBidi" w:cstheme="majorBidi"/>
          <w:b/>
          <w:bCs/>
          <w:sz w:val="32"/>
          <w:szCs w:val="32"/>
        </w:rPr>
      </w:pPr>
      <w:r w:rsidRPr="00B227BB">
        <w:rPr>
          <w:rFonts w:asciiTheme="majorBidi" w:hAnsiTheme="majorBidi" w:cstheme="majorBidi"/>
          <w:b/>
          <w:bCs/>
          <w:sz w:val="32"/>
          <w:szCs w:val="32"/>
        </w:rPr>
        <w:t xml:space="preserve">Incidence and </w:t>
      </w:r>
      <w:r>
        <w:rPr>
          <w:rFonts w:asciiTheme="majorBidi" w:hAnsiTheme="majorBidi" w:cstheme="majorBidi"/>
          <w:b/>
          <w:bCs/>
          <w:sz w:val="32"/>
          <w:szCs w:val="32"/>
        </w:rPr>
        <w:t>E</w:t>
      </w:r>
      <w:r w:rsidRPr="00B227BB">
        <w:rPr>
          <w:rFonts w:asciiTheme="majorBidi" w:hAnsiTheme="majorBidi" w:cstheme="majorBidi"/>
          <w:b/>
          <w:bCs/>
          <w:sz w:val="32"/>
          <w:szCs w:val="32"/>
        </w:rPr>
        <w:t xml:space="preserve">conomics of Clinical </w:t>
      </w:r>
      <w:r w:rsidRPr="00F070DD">
        <w:rPr>
          <w:rFonts w:asciiTheme="majorBidi" w:hAnsiTheme="majorBidi" w:cstheme="majorBidi"/>
          <w:b/>
          <w:bCs/>
          <w:sz w:val="32"/>
          <w:szCs w:val="32"/>
        </w:rPr>
        <w:t>Mastitis</w:t>
      </w:r>
      <w:r w:rsidRPr="00B227BB">
        <w:rPr>
          <w:rFonts w:asciiTheme="majorBidi" w:hAnsiTheme="majorBidi" w:cstheme="majorBidi"/>
          <w:b/>
          <w:bCs/>
          <w:sz w:val="32"/>
          <w:szCs w:val="32"/>
        </w:rPr>
        <w:t xml:space="preserve"> of </w:t>
      </w:r>
      <w:r w:rsidRPr="00B227BB">
        <w:rPr>
          <w:rFonts w:asciiTheme="majorBidi" w:eastAsia="Times New Roman" w:hAnsiTheme="majorBidi" w:cstheme="majorBidi"/>
          <w:b/>
          <w:bCs/>
          <w:sz w:val="32"/>
          <w:szCs w:val="32"/>
          <w:lang w:bidi="hi-IN"/>
        </w:rPr>
        <w:t>Holstein</w:t>
      </w:r>
      <w:r w:rsidRPr="00B227BB">
        <w:rPr>
          <w:rFonts w:asciiTheme="majorBidi" w:hAnsiTheme="majorBidi" w:cstheme="majorBidi"/>
          <w:b/>
          <w:bCs/>
          <w:sz w:val="32"/>
          <w:szCs w:val="32"/>
        </w:rPr>
        <w:t xml:space="preserve"> Friesian Dairy Cows under Egyptian </w:t>
      </w:r>
      <w:r w:rsidR="00673494">
        <w:rPr>
          <w:rFonts w:asciiTheme="majorBidi" w:hAnsiTheme="majorBidi" w:cstheme="majorBidi"/>
          <w:b/>
          <w:bCs/>
          <w:sz w:val="32"/>
          <w:szCs w:val="32"/>
        </w:rPr>
        <w:t>C</w:t>
      </w:r>
      <w:r w:rsidRPr="00B227BB">
        <w:rPr>
          <w:rFonts w:asciiTheme="majorBidi" w:hAnsiTheme="majorBidi" w:cstheme="majorBidi"/>
          <w:b/>
          <w:bCs/>
          <w:sz w:val="32"/>
          <w:szCs w:val="32"/>
        </w:rPr>
        <w:t>ondition</w:t>
      </w:r>
      <w:r w:rsidR="000D2757">
        <w:rPr>
          <w:rFonts w:asciiTheme="majorBidi" w:hAnsiTheme="majorBidi" w:cstheme="majorBidi"/>
          <w:b/>
          <w:bCs/>
          <w:sz w:val="32"/>
          <w:szCs w:val="32"/>
        </w:rPr>
        <w:t>s</w:t>
      </w:r>
    </w:p>
    <w:p w:rsidR="008C1BED" w:rsidRPr="00486376" w:rsidRDefault="008C1BED" w:rsidP="008C1BED">
      <w:pPr>
        <w:spacing w:after="0" w:line="360" w:lineRule="auto"/>
        <w:jc w:val="center"/>
        <w:rPr>
          <w:rFonts w:asciiTheme="majorBidi" w:hAnsiTheme="majorBidi" w:cstheme="majorBidi"/>
          <w:b/>
          <w:bCs/>
          <w:sz w:val="24"/>
          <w:szCs w:val="24"/>
          <w:vertAlign w:val="superscript"/>
        </w:rPr>
      </w:pPr>
      <w:r w:rsidRPr="00486376">
        <w:rPr>
          <w:rFonts w:asciiTheme="majorBidi" w:hAnsiTheme="majorBidi" w:cstheme="majorBidi"/>
          <w:b/>
          <w:bCs/>
          <w:sz w:val="24"/>
          <w:szCs w:val="24"/>
        </w:rPr>
        <w:t>Amira M. Abd-El Hamed</w:t>
      </w:r>
      <w:r w:rsidRPr="00486376">
        <w:rPr>
          <w:rFonts w:asciiTheme="majorBidi" w:hAnsiTheme="majorBidi" w:cstheme="majorBidi"/>
          <w:b/>
          <w:bCs/>
          <w:sz w:val="24"/>
          <w:szCs w:val="24"/>
          <w:vertAlign w:val="superscript"/>
        </w:rPr>
        <w:t>1</w:t>
      </w:r>
      <w:r w:rsidRPr="00486376">
        <w:rPr>
          <w:rFonts w:asciiTheme="majorBidi" w:hAnsiTheme="majorBidi" w:cstheme="majorBidi"/>
          <w:b/>
          <w:bCs/>
          <w:sz w:val="24"/>
          <w:szCs w:val="24"/>
        </w:rPr>
        <w:t>, Sanad T. Atallah</w:t>
      </w:r>
      <w:r w:rsidRPr="00486376">
        <w:rPr>
          <w:rFonts w:asciiTheme="majorBidi" w:hAnsiTheme="majorBidi" w:cstheme="majorBidi"/>
          <w:b/>
          <w:bCs/>
          <w:sz w:val="24"/>
          <w:szCs w:val="24"/>
          <w:vertAlign w:val="superscript"/>
        </w:rPr>
        <w:t>2</w:t>
      </w:r>
      <w:r w:rsidRPr="00486376">
        <w:rPr>
          <w:rFonts w:asciiTheme="majorBidi" w:hAnsiTheme="majorBidi" w:cstheme="majorBidi"/>
          <w:b/>
          <w:bCs/>
          <w:sz w:val="24"/>
          <w:szCs w:val="24"/>
        </w:rPr>
        <w:t>, Eman R. Kamel</w:t>
      </w:r>
      <w:r w:rsidRPr="00486376">
        <w:rPr>
          <w:rFonts w:asciiTheme="majorBidi" w:hAnsiTheme="majorBidi" w:cstheme="majorBidi"/>
          <w:b/>
          <w:bCs/>
          <w:sz w:val="24"/>
          <w:szCs w:val="24"/>
          <w:vertAlign w:val="superscript"/>
        </w:rPr>
        <w:t>1</w:t>
      </w:r>
    </w:p>
    <w:p w:rsidR="008C1BED" w:rsidRPr="00486376" w:rsidRDefault="008C1BED" w:rsidP="008C1BED">
      <w:pPr>
        <w:autoSpaceDE w:val="0"/>
        <w:autoSpaceDN w:val="0"/>
        <w:adjustRightInd w:val="0"/>
        <w:spacing w:after="0" w:line="240" w:lineRule="auto"/>
        <w:jc w:val="both"/>
        <w:rPr>
          <w:rFonts w:asciiTheme="majorBidi" w:hAnsiTheme="majorBidi" w:cstheme="majorBidi"/>
          <w:sz w:val="20"/>
          <w:szCs w:val="20"/>
        </w:rPr>
      </w:pPr>
      <w:r w:rsidRPr="00486376">
        <w:rPr>
          <w:rFonts w:asciiTheme="majorBidi" w:hAnsiTheme="majorBidi" w:cstheme="majorBidi"/>
          <w:sz w:val="20"/>
          <w:szCs w:val="20"/>
          <w:vertAlign w:val="superscript"/>
        </w:rPr>
        <w:t>1</w:t>
      </w:r>
      <w:r w:rsidRPr="00486376">
        <w:rPr>
          <w:rFonts w:asciiTheme="majorBidi" w:hAnsiTheme="majorBidi" w:cstheme="majorBidi"/>
          <w:sz w:val="20"/>
          <w:szCs w:val="20"/>
        </w:rPr>
        <w:t>Economics and Farm Management, Department of Animal Wealth Development, Faculty of Veterinary Medicine, Benha University, Moshtohor, Toukh 13736, Qalyubia, Egypt.</w:t>
      </w:r>
    </w:p>
    <w:p w:rsidR="008C1BED" w:rsidRPr="00486376" w:rsidRDefault="008C1BED" w:rsidP="008C1BED">
      <w:pPr>
        <w:autoSpaceDE w:val="0"/>
        <w:autoSpaceDN w:val="0"/>
        <w:adjustRightInd w:val="0"/>
        <w:spacing w:after="0" w:line="240" w:lineRule="auto"/>
        <w:jc w:val="both"/>
        <w:rPr>
          <w:rFonts w:asciiTheme="majorBidi" w:hAnsiTheme="majorBidi" w:cstheme="majorBidi"/>
          <w:sz w:val="20"/>
          <w:szCs w:val="20"/>
        </w:rPr>
      </w:pPr>
      <w:r w:rsidRPr="00486376">
        <w:rPr>
          <w:rFonts w:asciiTheme="majorBidi" w:hAnsiTheme="majorBidi" w:cstheme="majorBidi"/>
          <w:sz w:val="20"/>
          <w:szCs w:val="20"/>
          <w:vertAlign w:val="superscript"/>
        </w:rPr>
        <w:t>2</w:t>
      </w:r>
      <w:r w:rsidRPr="00486376">
        <w:rPr>
          <w:rFonts w:asciiTheme="majorBidi" w:hAnsiTheme="majorBidi" w:cstheme="majorBidi"/>
          <w:sz w:val="20"/>
          <w:szCs w:val="20"/>
        </w:rPr>
        <w:t>Economics, Marketing and Farm Management, Department of Animal Wealth Development, Faculty of Veterinary Medicine, Alexandria University.</w:t>
      </w:r>
    </w:p>
    <w:p w:rsidR="008C1BED" w:rsidRPr="00486376" w:rsidRDefault="008C1BED" w:rsidP="008C1BED">
      <w:pPr>
        <w:spacing w:line="240" w:lineRule="auto"/>
        <w:jc w:val="both"/>
        <w:rPr>
          <w:rFonts w:asciiTheme="majorBidi" w:eastAsia="Calibri" w:hAnsiTheme="majorBidi" w:cstheme="majorBidi"/>
          <w:i/>
          <w:iCs/>
          <w:sz w:val="20"/>
          <w:szCs w:val="20"/>
        </w:rPr>
      </w:pPr>
      <w:r w:rsidRPr="00486376">
        <w:rPr>
          <w:rFonts w:asciiTheme="majorBidi" w:eastAsia="Calibri" w:hAnsiTheme="majorBidi" w:cstheme="majorBidi"/>
          <w:i/>
          <w:iCs/>
          <w:sz w:val="20"/>
          <w:szCs w:val="20"/>
        </w:rPr>
        <w:t>*Correspondence: A. M, Abd-El Hamed, Department of Animal Wealth Development,Faculty of Veterinary Medicine, Benha University, Qalyubia, Egypt, E mail:meroelfeky1000@gmail.com.Tel.No:01006090368</w:t>
      </w:r>
    </w:p>
    <w:p w:rsidR="00FD5B76" w:rsidRPr="00091985" w:rsidRDefault="00FD5B76" w:rsidP="00AB45B3">
      <w:pPr>
        <w:spacing w:after="0" w:line="240" w:lineRule="auto"/>
        <w:jc w:val="both"/>
        <w:rPr>
          <w:rFonts w:asciiTheme="majorBidi" w:hAnsiTheme="majorBidi" w:cstheme="majorBidi"/>
          <w:b/>
          <w:bCs/>
          <w:sz w:val="20"/>
          <w:szCs w:val="20"/>
        </w:rPr>
      </w:pPr>
      <w:r w:rsidRPr="00091985">
        <w:rPr>
          <w:rFonts w:asciiTheme="majorBidi" w:hAnsiTheme="majorBidi" w:cstheme="majorBidi"/>
          <w:b/>
          <w:bCs/>
          <w:sz w:val="20"/>
          <w:szCs w:val="20"/>
        </w:rPr>
        <w:t>Abstract</w:t>
      </w:r>
    </w:p>
    <w:p w:rsidR="00FD5B76" w:rsidRPr="00091985" w:rsidRDefault="00FD5B76" w:rsidP="000D2757">
      <w:pPr>
        <w:pStyle w:val="Default"/>
        <w:ind w:firstLine="284"/>
        <w:jc w:val="both"/>
        <w:rPr>
          <w:rFonts w:asciiTheme="majorBidi" w:hAnsiTheme="majorBidi" w:cstheme="majorBidi"/>
          <w:sz w:val="20"/>
          <w:szCs w:val="20"/>
        </w:rPr>
      </w:pPr>
      <w:r w:rsidRPr="00091985">
        <w:rPr>
          <w:rFonts w:asciiTheme="majorBidi" w:hAnsiTheme="majorBidi" w:cstheme="majorBidi"/>
          <w:sz w:val="20"/>
          <w:szCs w:val="20"/>
        </w:rPr>
        <w:t>Mastitis is an endemic disease that is considered to be one of the most frequent and costly dairy disease</w:t>
      </w:r>
      <w:r w:rsidR="00AE6A0C">
        <w:rPr>
          <w:rFonts w:asciiTheme="majorBidi" w:hAnsiTheme="majorBidi" w:cstheme="majorBidi"/>
          <w:sz w:val="20"/>
          <w:szCs w:val="20"/>
        </w:rPr>
        <w:t>s</w:t>
      </w:r>
      <w:r w:rsidRPr="00091985">
        <w:rPr>
          <w:rFonts w:asciiTheme="majorBidi" w:hAnsiTheme="majorBidi" w:cstheme="majorBidi"/>
          <w:sz w:val="20"/>
          <w:szCs w:val="20"/>
        </w:rPr>
        <w:t xml:space="preserve">, so </w:t>
      </w:r>
      <w:r w:rsidR="00AE6A0C">
        <w:rPr>
          <w:rFonts w:asciiTheme="majorBidi" w:hAnsiTheme="majorBidi" w:cstheme="majorBidi"/>
          <w:sz w:val="20"/>
          <w:szCs w:val="20"/>
        </w:rPr>
        <w:t xml:space="preserve">that </w:t>
      </w:r>
      <w:r w:rsidRPr="00091985">
        <w:rPr>
          <w:rFonts w:asciiTheme="majorBidi" w:hAnsiTheme="majorBidi" w:cstheme="majorBidi"/>
          <w:sz w:val="20"/>
          <w:szCs w:val="20"/>
        </w:rPr>
        <w:t>the aim of this study was to investigate different factors affecting masti</w:t>
      </w:r>
      <w:r>
        <w:rPr>
          <w:rFonts w:asciiTheme="majorBidi" w:hAnsiTheme="majorBidi" w:cstheme="majorBidi"/>
          <w:sz w:val="20"/>
          <w:szCs w:val="20"/>
        </w:rPr>
        <w:t xml:space="preserve">tis incidence, and their effect </w:t>
      </w:r>
      <w:r w:rsidRPr="00091985">
        <w:rPr>
          <w:rFonts w:asciiTheme="majorBidi" w:hAnsiTheme="majorBidi" w:cstheme="majorBidi"/>
          <w:sz w:val="20"/>
          <w:szCs w:val="20"/>
        </w:rPr>
        <w:t>on productivity and profitability of dairy farms. Data used in this study were estimated from 1353 lactation records of Friesian dairy cows within private and governmental farms. The productive, reproductive and economic data for a whole lactation season were recorded for healthy and mastitic cows. Four risk factors for mastitis were included</w:t>
      </w:r>
      <w:r w:rsidR="00CD49DC">
        <w:rPr>
          <w:rFonts w:asciiTheme="majorBidi" w:hAnsiTheme="majorBidi" w:cstheme="majorBidi"/>
          <w:sz w:val="20"/>
          <w:szCs w:val="20"/>
        </w:rPr>
        <w:t xml:space="preserve"> </w:t>
      </w:r>
      <w:r w:rsidRPr="00091985">
        <w:rPr>
          <w:rFonts w:asciiTheme="majorBidi" w:hAnsiTheme="majorBidi" w:cstheme="majorBidi"/>
          <w:sz w:val="20"/>
          <w:szCs w:val="20"/>
        </w:rPr>
        <w:t xml:space="preserve">(production sector, </w:t>
      </w:r>
      <w:r w:rsidR="00AE6A0C">
        <w:rPr>
          <w:rFonts w:asciiTheme="majorBidi" w:hAnsiTheme="majorBidi" w:cstheme="majorBidi"/>
          <w:sz w:val="20"/>
          <w:szCs w:val="20"/>
        </w:rPr>
        <w:t>calving season, parity and milk-</w:t>
      </w:r>
      <w:r w:rsidRPr="00091985">
        <w:rPr>
          <w:rFonts w:asciiTheme="majorBidi" w:hAnsiTheme="majorBidi" w:cstheme="majorBidi"/>
          <w:sz w:val="20"/>
          <w:szCs w:val="20"/>
        </w:rPr>
        <w:t>production level).</w:t>
      </w:r>
      <w:r w:rsidRPr="00091985">
        <w:rPr>
          <w:rFonts w:asciiTheme="majorBidi" w:eastAsia="Times New Roman" w:hAnsiTheme="majorBidi" w:cstheme="majorBidi"/>
          <w:sz w:val="20"/>
          <w:szCs w:val="20"/>
          <w:lang w:bidi="hi-IN"/>
        </w:rPr>
        <w:t xml:space="preserve"> Data were classified according to risk factors into</w:t>
      </w:r>
      <w:r w:rsidR="00CD49DC">
        <w:rPr>
          <w:rFonts w:asciiTheme="majorBidi" w:eastAsia="Times New Roman" w:hAnsiTheme="majorBidi" w:cstheme="majorBidi"/>
          <w:sz w:val="20"/>
          <w:szCs w:val="20"/>
          <w:lang w:bidi="hi-IN"/>
        </w:rPr>
        <w:t xml:space="preserve"> </w:t>
      </w:r>
      <w:r w:rsidRPr="00091985">
        <w:rPr>
          <w:rFonts w:asciiTheme="majorBidi" w:eastAsia="Times New Roman" w:hAnsiTheme="majorBidi" w:cstheme="majorBidi"/>
          <w:sz w:val="20"/>
          <w:szCs w:val="20"/>
          <w:lang w:bidi="hi-IN"/>
        </w:rPr>
        <w:t>two production sectors privat</w:t>
      </w:r>
      <w:r w:rsidR="00AE6A0C">
        <w:rPr>
          <w:rFonts w:asciiTheme="majorBidi" w:eastAsia="Times New Roman" w:hAnsiTheme="majorBidi" w:cstheme="majorBidi"/>
          <w:sz w:val="20"/>
          <w:szCs w:val="20"/>
          <w:lang w:bidi="hi-IN"/>
        </w:rPr>
        <w:t xml:space="preserve">e and governmental, two calving </w:t>
      </w:r>
      <w:r w:rsidRPr="00091985">
        <w:rPr>
          <w:rFonts w:asciiTheme="majorBidi" w:eastAsia="Times New Roman" w:hAnsiTheme="majorBidi" w:cstheme="majorBidi"/>
          <w:sz w:val="20"/>
          <w:szCs w:val="20"/>
          <w:lang w:bidi="hi-IN"/>
        </w:rPr>
        <w:t>seasons, summer and winter and Six lactation orders from 1</w:t>
      </w:r>
      <w:r w:rsidRPr="00091985">
        <w:rPr>
          <w:rFonts w:asciiTheme="majorBidi" w:eastAsia="Times New Roman" w:hAnsiTheme="majorBidi" w:cstheme="majorBidi"/>
          <w:sz w:val="20"/>
          <w:szCs w:val="20"/>
          <w:vertAlign w:val="superscript"/>
          <w:lang w:bidi="hi-IN"/>
        </w:rPr>
        <w:t>st</w:t>
      </w:r>
      <w:r w:rsidRPr="00091985">
        <w:rPr>
          <w:rFonts w:asciiTheme="majorBidi" w:eastAsia="Times New Roman" w:hAnsiTheme="majorBidi" w:cstheme="majorBidi"/>
          <w:sz w:val="20"/>
          <w:szCs w:val="20"/>
          <w:lang w:bidi="hi-IN"/>
        </w:rPr>
        <w:t>to 6</w:t>
      </w:r>
      <w:r w:rsidRPr="00091985">
        <w:rPr>
          <w:rFonts w:asciiTheme="majorBidi" w:eastAsia="Times New Roman" w:hAnsiTheme="majorBidi" w:cstheme="majorBidi"/>
          <w:sz w:val="20"/>
          <w:szCs w:val="20"/>
          <w:vertAlign w:val="superscript"/>
          <w:lang w:bidi="hi-IN"/>
        </w:rPr>
        <w:t>th</w:t>
      </w:r>
      <w:r w:rsidRPr="00091985">
        <w:rPr>
          <w:rFonts w:asciiTheme="majorBidi" w:eastAsia="Times New Roman" w:hAnsiTheme="majorBidi" w:cstheme="majorBidi"/>
          <w:sz w:val="20"/>
          <w:szCs w:val="20"/>
          <w:lang w:bidi="hi-IN"/>
        </w:rPr>
        <w:t>, two milk production levels (high and low milk producing cows).</w:t>
      </w:r>
      <w:r w:rsidRPr="00091985">
        <w:rPr>
          <w:rFonts w:asciiTheme="majorBidi" w:hAnsiTheme="majorBidi" w:cstheme="majorBidi"/>
          <w:sz w:val="20"/>
          <w:szCs w:val="20"/>
        </w:rPr>
        <w:t xml:space="preserve"> Winter calving, older and high producing cows and private sector had the highest mastitis incidence,</w:t>
      </w:r>
      <w:r w:rsidR="00CD49DC">
        <w:rPr>
          <w:rFonts w:asciiTheme="majorBidi" w:eastAsia="Times New Roman" w:hAnsiTheme="majorBidi" w:cstheme="majorBidi"/>
          <w:sz w:val="20"/>
          <w:szCs w:val="20"/>
        </w:rPr>
        <w:t xml:space="preserve"> </w:t>
      </w:r>
      <w:r>
        <w:rPr>
          <w:rFonts w:asciiTheme="majorBidi" w:eastAsia="Times New Roman" w:hAnsiTheme="majorBidi" w:cstheme="majorBidi"/>
          <w:sz w:val="20"/>
          <w:szCs w:val="20"/>
        </w:rPr>
        <w:t>m</w:t>
      </w:r>
      <w:r w:rsidRPr="00091985">
        <w:rPr>
          <w:rFonts w:asciiTheme="majorBidi" w:eastAsia="Times New Roman" w:hAnsiTheme="majorBidi" w:cstheme="majorBidi"/>
          <w:sz w:val="20"/>
          <w:szCs w:val="20"/>
        </w:rPr>
        <w:t>astitis reduced the 305</w:t>
      </w:r>
      <w:r w:rsidR="000D2757">
        <w:rPr>
          <w:rFonts w:asciiTheme="majorBidi" w:eastAsia="Times New Roman" w:hAnsiTheme="majorBidi" w:cstheme="majorBidi"/>
          <w:sz w:val="20"/>
          <w:szCs w:val="20"/>
        </w:rPr>
        <w:t xml:space="preserve"> milk yield</w:t>
      </w:r>
      <w:r w:rsidRPr="00091985">
        <w:rPr>
          <w:rFonts w:asciiTheme="majorBidi" w:eastAsia="Times New Roman" w:hAnsiTheme="majorBidi" w:cstheme="majorBidi"/>
          <w:sz w:val="20"/>
          <w:szCs w:val="20"/>
        </w:rPr>
        <w:t xml:space="preserve"> of Mastitic cows by 33.7 &amp; 20.3Kg during disease period, and 62.7 &amp; 37.7Kg milk was discarded during </w:t>
      </w:r>
      <w:r w:rsidR="00AE6A0C">
        <w:rPr>
          <w:rFonts w:asciiTheme="majorBidi" w:eastAsia="Times New Roman" w:hAnsiTheme="majorBidi" w:cstheme="majorBidi"/>
          <w:sz w:val="20"/>
          <w:szCs w:val="20"/>
        </w:rPr>
        <w:t xml:space="preserve">the </w:t>
      </w:r>
      <w:r w:rsidRPr="00091985">
        <w:rPr>
          <w:rFonts w:asciiTheme="majorBidi" w:eastAsia="Times New Roman" w:hAnsiTheme="majorBidi" w:cstheme="majorBidi"/>
          <w:sz w:val="20"/>
          <w:szCs w:val="20"/>
        </w:rPr>
        <w:t>treatment period for private and governmental sector respectively.</w:t>
      </w:r>
      <w:r w:rsidRPr="00091985">
        <w:rPr>
          <w:rFonts w:asciiTheme="majorBidi" w:hAnsiTheme="majorBidi" w:cstheme="majorBidi"/>
          <w:sz w:val="20"/>
          <w:szCs w:val="20"/>
        </w:rPr>
        <w:t xml:space="preserve"> Finally</w:t>
      </w:r>
      <w:r w:rsidR="00AE6A0C">
        <w:rPr>
          <w:rFonts w:asciiTheme="majorBidi" w:hAnsiTheme="majorBidi" w:cstheme="majorBidi"/>
          <w:sz w:val="20"/>
          <w:szCs w:val="20"/>
        </w:rPr>
        <w:t>, economic loss</w:t>
      </w:r>
      <w:r w:rsidRPr="00091985">
        <w:rPr>
          <w:rFonts w:asciiTheme="majorBidi" w:hAnsiTheme="majorBidi" w:cstheme="majorBidi"/>
          <w:sz w:val="20"/>
          <w:szCs w:val="20"/>
        </w:rPr>
        <w:t xml:space="preserve"> of mastitis per animal </w:t>
      </w:r>
      <w:r w:rsidR="000D2757">
        <w:rPr>
          <w:rFonts w:asciiTheme="majorBidi" w:hAnsiTheme="majorBidi" w:cstheme="majorBidi"/>
          <w:sz w:val="20"/>
          <w:szCs w:val="20"/>
        </w:rPr>
        <w:t>estimated</w:t>
      </w:r>
      <w:r w:rsidRPr="00091985">
        <w:rPr>
          <w:rFonts w:asciiTheme="majorBidi" w:hAnsiTheme="majorBidi" w:cstheme="majorBidi"/>
          <w:sz w:val="20"/>
          <w:szCs w:val="20"/>
        </w:rPr>
        <w:t xml:space="preserve"> 695.7 EGP yearly.</w:t>
      </w:r>
    </w:p>
    <w:p w:rsidR="00FD5B76" w:rsidRPr="00091985" w:rsidRDefault="00AE6A0C" w:rsidP="000D2757">
      <w:pPr>
        <w:pStyle w:val="Default"/>
        <w:jc w:val="both"/>
        <w:rPr>
          <w:rFonts w:asciiTheme="majorBidi" w:hAnsiTheme="majorBidi" w:cstheme="majorBidi"/>
          <w:sz w:val="20"/>
          <w:szCs w:val="20"/>
        </w:rPr>
      </w:pPr>
      <w:r>
        <w:rPr>
          <w:rFonts w:asciiTheme="majorBidi" w:hAnsiTheme="majorBidi" w:cstheme="majorBidi"/>
          <w:b/>
          <w:bCs/>
          <w:sz w:val="20"/>
          <w:szCs w:val="20"/>
        </w:rPr>
        <w:t>Key</w:t>
      </w:r>
      <w:r w:rsidR="00FD5B76" w:rsidRPr="00B76D87">
        <w:rPr>
          <w:rFonts w:asciiTheme="majorBidi" w:hAnsiTheme="majorBidi" w:cstheme="majorBidi"/>
          <w:b/>
          <w:bCs/>
          <w:sz w:val="20"/>
          <w:szCs w:val="20"/>
        </w:rPr>
        <w:t>words:</w:t>
      </w:r>
      <w:r w:rsidR="00FD5B76" w:rsidRPr="00091985">
        <w:rPr>
          <w:rFonts w:asciiTheme="majorBidi" w:hAnsiTheme="majorBidi" w:cstheme="majorBidi"/>
          <w:sz w:val="20"/>
          <w:szCs w:val="20"/>
        </w:rPr>
        <w:t xml:space="preserve"> Mastitis, Incidence, 305</w:t>
      </w:r>
      <w:r w:rsidR="00677382">
        <w:rPr>
          <w:rFonts w:asciiTheme="majorBidi" w:hAnsiTheme="majorBidi" w:cstheme="majorBidi"/>
          <w:sz w:val="20"/>
          <w:szCs w:val="20"/>
        </w:rPr>
        <w:t>-</w:t>
      </w:r>
      <w:r w:rsidR="00FD5B76" w:rsidRPr="00091985">
        <w:rPr>
          <w:rFonts w:asciiTheme="majorBidi" w:hAnsiTheme="majorBidi" w:cstheme="majorBidi"/>
          <w:sz w:val="20"/>
          <w:szCs w:val="20"/>
        </w:rPr>
        <w:t>M</w:t>
      </w:r>
      <w:r w:rsidR="000D2757">
        <w:rPr>
          <w:rFonts w:asciiTheme="majorBidi" w:hAnsiTheme="majorBidi" w:cstheme="majorBidi"/>
          <w:sz w:val="20"/>
          <w:szCs w:val="20"/>
        </w:rPr>
        <w:t>Y</w:t>
      </w:r>
      <w:r w:rsidR="00FD5B76" w:rsidRPr="00091985">
        <w:rPr>
          <w:rFonts w:asciiTheme="majorBidi" w:hAnsiTheme="majorBidi" w:cstheme="majorBidi"/>
          <w:sz w:val="20"/>
          <w:szCs w:val="20"/>
        </w:rPr>
        <w:t xml:space="preserve">, Economic </w:t>
      </w:r>
    </w:p>
    <w:p w:rsidR="00FD5B76" w:rsidRPr="00091985" w:rsidRDefault="00FD5B76" w:rsidP="00AB45B3">
      <w:pPr>
        <w:pStyle w:val="Default"/>
        <w:rPr>
          <w:rFonts w:asciiTheme="majorBidi" w:hAnsiTheme="majorBidi" w:cstheme="majorBidi"/>
          <w:b/>
          <w:bCs/>
          <w:sz w:val="20"/>
          <w:szCs w:val="20"/>
        </w:rPr>
      </w:pPr>
      <w:r w:rsidRPr="00091985">
        <w:rPr>
          <w:rFonts w:asciiTheme="majorBidi" w:hAnsiTheme="majorBidi" w:cstheme="majorBidi"/>
          <w:b/>
          <w:bCs/>
          <w:sz w:val="20"/>
          <w:szCs w:val="20"/>
        </w:rPr>
        <w:t>1. Introduction</w:t>
      </w:r>
    </w:p>
    <w:p w:rsidR="00FD5B76" w:rsidRPr="00091985" w:rsidRDefault="00FD5B76" w:rsidP="00677382">
      <w:pPr>
        <w:spacing w:after="0"/>
        <w:ind w:firstLine="284"/>
        <w:jc w:val="both"/>
        <w:rPr>
          <w:rFonts w:asciiTheme="majorBidi" w:hAnsiTheme="majorBidi" w:cstheme="majorBidi"/>
          <w:sz w:val="20"/>
          <w:szCs w:val="20"/>
        </w:rPr>
      </w:pPr>
      <w:r w:rsidRPr="00091985">
        <w:rPr>
          <w:rFonts w:asciiTheme="majorBidi" w:hAnsiTheme="majorBidi" w:cstheme="majorBidi"/>
          <w:sz w:val="20"/>
          <w:szCs w:val="20"/>
        </w:rPr>
        <w:t xml:space="preserve">Mastitis is considered as the most costly disease of dairy cows. Estimating its economic losses could give the farmers and veterinarians </w:t>
      </w:r>
      <w:r w:rsidRPr="00CD49DC">
        <w:rPr>
          <w:rFonts w:asciiTheme="majorBidi" w:hAnsiTheme="majorBidi" w:cstheme="majorBidi"/>
          <w:sz w:val="20"/>
          <w:szCs w:val="20"/>
        </w:rPr>
        <w:t>a</w:t>
      </w:r>
      <w:r w:rsidR="00CD49DC">
        <w:rPr>
          <w:rFonts w:asciiTheme="majorBidi" w:hAnsiTheme="majorBidi" w:cstheme="majorBidi"/>
          <w:sz w:val="20"/>
          <w:szCs w:val="20"/>
        </w:rPr>
        <w:t xml:space="preserve"> </w:t>
      </w:r>
      <w:r w:rsidR="00AE6A0C" w:rsidRPr="00CD49DC">
        <w:rPr>
          <w:rFonts w:asciiTheme="majorBidi" w:hAnsiTheme="majorBidi" w:cstheme="majorBidi"/>
          <w:sz w:val="20"/>
          <w:szCs w:val="20"/>
        </w:rPr>
        <w:t>clear</w:t>
      </w:r>
      <w:r w:rsidR="00AE6A0C">
        <w:rPr>
          <w:rFonts w:asciiTheme="majorBidi" w:hAnsiTheme="majorBidi" w:cstheme="majorBidi"/>
          <w:sz w:val="20"/>
          <w:szCs w:val="20"/>
        </w:rPr>
        <w:t xml:space="preserve"> vision in</w:t>
      </w:r>
      <w:r w:rsidRPr="00091985">
        <w:rPr>
          <w:rFonts w:asciiTheme="majorBidi" w:hAnsiTheme="majorBidi" w:cstheme="majorBidi"/>
          <w:sz w:val="20"/>
          <w:szCs w:val="20"/>
        </w:rPr>
        <w:t>to the costs of this disease at herd level, and helps them to make appropriate decisions toward its control</w:t>
      </w:r>
      <w:r w:rsidR="00CD49DC">
        <w:rPr>
          <w:rFonts w:asciiTheme="majorBidi" w:hAnsiTheme="majorBidi" w:cstheme="majorBidi"/>
          <w:noProof/>
          <w:color w:val="000000"/>
          <w:sz w:val="20"/>
          <w:szCs w:val="20"/>
        </w:rPr>
        <w:t xml:space="preserve"> </w:t>
      </w:r>
      <w:r w:rsidRPr="00091985">
        <w:rPr>
          <w:rFonts w:asciiTheme="majorBidi" w:hAnsiTheme="majorBidi" w:cstheme="majorBidi"/>
          <w:noProof/>
          <w:color w:val="000000"/>
          <w:sz w:val="20"/>
          <w:szCs w:val="20"/>
        </w:rPr>
        <w:t>(Moru et al., 2018)</w:t>
      </w:r>
      <w:r w:rsidRPr="00091985">
        <w:rPr>
          <w:rFonts w:asciiTheme="majorBidi" w:hAnsiTheme="majorBidi" w:cstheme="majorBidi"/>
          <w:color w:val="000000"/>
          <w:sz w:val="20"/>
          <w:szCs w:val="20"/>
        </w:rPr>
        <w:t xml:space="preserve">. </w:t>
      </w:r>
      <w:r>
        <w:rPr>
          <w:rFonts w:asciiTheme="majorBidi" w:eastAsia="Calibri" w:hAnsiTheme="majorBidi" w:cstheme="majorBidi"/>
          <w:sz w:val="20"/>
          <w:szCs w:val="20"/>
        </w:rPr>
        <w:t>M</w:t>
      </w:r>
      <w:r w:rsidRPr="00091985">
        <w:rPr>
          <w:rFonts w:asciiTheme="majorBidi" w:eastAsia="Calibri" w:hAnsiTheme="majorBidi" w:cstheme="majorBidi"/>
          <w:sz w:val="20"/>
          <w:szCs w:val="20"/>
        </w:rPr>
        <w:t xml:space="preserve">astitis is defined as </w:t>
      </w:r>
      <w:r w:rsidR="00AE6A0C">
        <w:rPr>
          <w:rFonts w:asciiTheme="majorBidi" w:eastAsia="Calibri" w:hAnsiTheme="majorBidi" w:cstheme="majorBidi"/>
          <w:sz w:val="20"/>
          <w:szCs w:val="20"/>
        </w:rPr>
        <w:t xml:space="preserve">an </w:t>
      </w:r>
      <w:r w:rsidR="00CD49DC">
        <w:rPr>
          <w:rFonts w:asciiTheme="majorBidi" w:eastAsia="Calibri" w:hAnsiTheme="majorBidi" w:cstheme="majorBidi"/>
          <w:sz w:val="20"/>
          <w:szCs w:val="20"/>
        </w:rPr>
        <w:t xml:space="preserve">inflammatory changes </w:t>
      </w:r>
      <w:r w:rsidRPr="00091985">
        <w:rPr>
          <w:rFonts w:asciiTheme="majorBidi" w:eastAsia="Calibri" w:hAnsiTheme="majorBidi" w:cstheme="majorBidi"/>
          <w:sz w:val="20"/>
          <w:szCs w:val="20"/>
        </w:rPr>
        <w:t xml:space="preserve">of the mammary gland </w:t>
      </w:r>
      <w:r w:rsidR="00677382">
        <w:rPr>
          <w:rFonts w:asciiTheme="majorBidi" w:eastAsia="Calibri" w:hAnsiTheme="majorBidi" w:cstheme="majorBidi"/>
          <w:sz w:val="20"/>
          <w:szCs w:val="20"/>
        </w:rPr>
        <w:t xml:space="preserve">that </w:t>
      </w:r>
      <w:r w:rsidRPr="00091985">
        <w:rPr>
          <w:rFonts w:asciiTheme="majorBidi" w:eastAsia="Calibri" w:hAnsiTheme="majorBidi" w:cstheme="majorBidi"/>
          <w:sz w:val="20"/>
          <w:szCs w:val="20"/>
        </w:rPr>
        <w:t>may be non-infectious (caused by chemical, physical or traumatic factors) or infectious (caused by pathogen infection). Clinical Mastitis</w:t>
      </w:r>
      <w:r>
        <w:rPr>
          <w:rFonts w:asciiTheme="majorBidi" w:eastAsia="Calibri" w:hAnsiTheme="majorBidi" w:cstheme="majorBidi"/>
          <w:sz w:val="20"/>
          <w:szCs w:val="20"/>
        </w:rPr>
        <w:t xml:space="preserve"> (CM)</w:t>
      </w:r>
      <w:r w:rsidRPr="00091985">
        <w:rPr>
          <w:rFonts w:asciiTheme="majorBidi" w:eastAsia="Calibri" w:hAnsiTheme="majorBidi" w:cstheme="majorBidi"/>
          <w:sz w:val="20"/>
          <w:szCs w:val="20"/>
        </w:rPr>
        <w:t xml:space="preserve"> is characterized by abnormal milk secretions with or without local or systemic signs of inflammation. Subclinical </w:t>
      </w:r>
      <w:r>
        <w:rPr>
          <w:rFonts w:asciiTheme="majorBidi" w:eastAsia="Calibri" w:hAnsiTheme="majorBidi" w:cstheme="majorBidi"/>
          <w:sz w:val="20"/>
          <w:szCs w:val="20"/>
        </w:rPr>
        <w:t>m</w:t>
      </w:r>
      <w:r w:rsidRPr="00091985">
        <w:rPr>
          <w:rFonts w:asciiTheme="majorBidi" w:eastAsia="Calibri" w:hAnsiTheme="majorBidi" w:cstheme="majorBidi"/>
          <w:sz w:val="20"/>
          <w:szCs w:val="20"/>
        </w:rPr>
        <w:t>astitis may be more frequently recognized in dairy animals compared to other species. This may be especially true in industrialized dairy production systems where markers of inflammation are monitored as a component of mil</w:t>
      </w:r>
      <w:r w:rsidR="00AE6A0C">
        <w:rPr>
          <w:rFonts w:asciiTheme="majorBidi" w:eastAsia="Calibri" w:hAnsiTheme="majorBidi" w:cstheme="majorBidi"/>
          <w:sz w:val="20"/>
          <w:szCs w:val="20"/>
        </w:rPr>
        <w:t>k quality and productivity</w:t>
      </w:r>
      <w:r w:rsidRPr="00091985">
        <w:rPr>
          <w:rFonts w:asciiTheme="majorBidi" w:eastAsia="Calibri" w:hAnsiTheme="majorBidi" w:cstheme="majorBidi"/>
          <w:sz w:val="20"/>
          <w:szCs w:val="20"/>
        </w:rPr>
        <w:t xml:space="preserve"> improvement programs </w:t>
      </w:r>
      <w:r w:rsidRPr="00091985">
        <w:rPr>
          <w:rFonts w:asciiTheme="majorBidi" w:eastAsia="Calibri" w:hAnsiTheme="majorBidi" w:cstheme="majorBidi"/>
          <w:noProof/>
          <w:sz w:val="20"/>
          <w:szCs w:val="20"/>
        </w:rPr>
        <w:t>(Aryeetey et al., 2008)</w:t>
      </w:r>
      <w:r w:rsidRPr="00091985">
        <w:rPr>
          <w:rFonts w:asciiTheme="majorBidi" w:eastAsia="Calibri" w:hAnsiTheme="majorBidi" w:cstheme="majorBidi"/>
          <w:sz w:val="20"/>
          <w:szCs w:val="20"/>
        </w:rPr>
        <w:t>.</w:t>
      </w:r>
      <w:r w:rsidR="00677382">
        <w:rPr>
          <w:rFonts w:asciiTheme="majorBidi" w:eastAsia="ComputerModern-Regular" w:hAnsiTheme="majorBidi" w:cstheme="majorBidi"/>
          <w:sz w:val="20"/>
          <w:szCs w:val="20"/>
        </w:rPr>
        <w:t xml:space="preserve"> It is difficult to control </w:t>
      </w:r>
      <w:r>
        <w:rPr>
          <w:rFonts w:asciiTheme="majorBidi" w:eastAsia="ComputerModern-Regular" w:hAnsiTheme="majorBidi" w:cstheme="majorBidi"/>
          <w:sz w:val="20"/>
          <w:szCs w:val="20"/>
        </w:rPr>
        <w:t>m</w:t>
      </w:r>
      <w:r w:rsidRPr="00091985">
        <w:rPr>
          <w:rFonts w:asciiTheme="majorBidi" w:eastAsia="ComputerModern-Regular" w:hAnsiTheme="majorBidi" w:cstheme="majorBidi"/>
          <w:sz w:val="20"/>
          <w:szCs w:val="20"/>
        </w:rPr>
        <w:t>astitis because it is a multif</w:t>
      </w:r>
      <w:r w:rsidR="00CD49DC">
        <w:rPr>
          <w:rFonts w:asciiTheme="majorBidi" w:eastAsia="ComputerModern-Regular" w:hAnsiTheme="majorBidi" w:cstheme="majorBidi"/>
          <w:sz w:val="20"/>
          <w:szCs w:val="20"/>
        </w:rPr>
        <w:t xml:space="preserve">actorial and contagious disease. </w:t>
      </w:r>
      <w:r w:rsidR="00CD49DC" w:rsidRPr="00091985">
        <w:rPr>
          <w:rFonts w:asciiTheme="majorBidi" w:eastAsia="ComputerModern-Regular" w:hAnsiTheme="majorBidi" w:cstheme="majorBidi"/>
          <w:sz w:val="20"/>
          <w:szCs w:val="20"/>
        </w:rPr>
        <w:t>The</w:t>
      </w:r>
      <w:r w:rsidRPr="00091985">
        <w:rPr>
          <w:rFonts w:asciiTheme="majorBidi" w:eastAsia="ComputerModern-Regular" w:hAnsiTheme="majorBidi" w:cstheme="majorBidi"/>
          <w:sz w:val="20"/>
          <w:szCs w:val="20"/>
        </w:rPr>
        <w:t xml:space="preserve"> primary source of contagious pathogens is the infected mammary glands and the pathogens spread within the herd occurs usually during milking, so we should keep the environment clean and dry </w:t>
      </w:r>
      <w:r w:rsidRPr="00091985">
        <w:rPr>
          <w:rFonts w:asciiTheme="majorBidi" w:eastAsia="ComputerModern-Regular" w:hAnsiTheme="majorBidi" w:cstheme="majorBidi"/>
          <w:noProof/>
          <w:sz w:val="20"/>
          <w:szCs w:val="20"/>
        </w:rPr>
        <w:t>(Huijps et al., 2010)</w:t>
      </w:r>
      <w:r w:rsidRPr="00091985">
        <w:rPr>
          <w:rFonts w:asciiTheme="majorBidi" w:eastAsia="ComputerModern-Regular" w:hAnsiTheme="majorBidi" w:cstheme="majorBidi"/>
          <w:sz w:val="20"/>
          <w:szCs w:val="20"/>
        </w:rPr>
        <w:t xml:space="preserve">. </w:t>
      </w:r>
      <w:r w:rsidRPr="00091985">
        <w:rPr>
          <w:rFonts w:asciiTheme="majorBidi" w:eastAsia="ComputerModern-Regular" w:hAnsiTheme="majorBidi" w:cstheme="majorBidi"/>
          <w:noProof/>
          <w:sz w:val="20"/>
          <w:szCs w:val="20"/>
        </w:rPr>
        <w:t>Sharma et al. (2018)</w:t>
      </w:r>
      <w:r w:rsidRPr="00091985">
        <w:rPr>
          <w:rFonts w:asciiTheme="majorBidi" w:eastAsia="ComputerModern-Regular" w:hAnsiTheme="majorBidi" w:cstheme="majorBidi"/>
          <w:sz w:val="20"/>
          <w:szCs w:val="20"/>
        </w:rPr>
        <w:t xml:space="preserve"> concluded that the herd</w:t>
      </w:r>
      <w:r w:rsidR="00AE6A0C">
        <w:rPr>
          <w:rFonts w:asciiTheme="majorBidi" w:eastAsia="ComputerModern-Regular" w:hAnsiTheme="majorBidi" w:cstheme="majorBidi"/>
          <w:sz w:val="20"/>
          <w:szCs w:val="20"/>
        </w:rPr>
        <w:t>-</w:t>
      </w:r>
      <w:r w:rsidR="00677382">
        <w:rPr>
          <w:rFonts w:asciiTheme="majorBidi" w:eastAsia="ComputerModern-Regular" w:hAnsiTheme="majorBidi" w:cstheme="majorBidi"/>
          <w:sz w:val="20"/>
          <w:szCs w:val="20"/>
        </w:rPr>
        <w:t>level prevalence of s</w:t>
      </w:r>
      <w:r w:rsidRPr="00091985">
        <w:rPr>
          <w:rFonts w:asciiTheme="majorBidi" w:eastAsia="ComputerModern-Regular" w:hAnsiTheme="majorBidi" w:cstheme="majorBidi"/>
          <w:sz w:val="20"/>
          <w:szCs w:val="20"/>
        </w:rPr>
        <w:t xml:space="preserve">ubclinical </w:t>
      </w:r>
      <w:r>
        <w:rPr>
          <w:rFonts w:asciiTheme="majorBidi" w:eastAsia="ComputerModern-Regular" w:hAnsiTheme="majorBidi" w:cstheme="majorBidi"/>
          <w:sz w:val="20"/>
          <w:szCs w:val="20"/>
        </w:rPr>
        <w:t>m</w:t>
      </w:r>
      <w:r w:rsidRPr="00091985">
        <w:rPr>
          <w:rFonts w:asciiTheme="majorBidi" w:eastAsia="ComputerModern-Regular" w:hAnsiTheme="majorBidi" w:cstheme="majorBidi"/>
          <w:sz w:val="20"/>
          <w:szCs w:val="20"/>
        </w:rPr>
        <w:t xml:space="preserve">astitis and causative factors influencing </w:t>
      </w:r>
      <w:r>
        <w:rPr>
          <w:rFonts w:asciiTheme="majorBidi" w:eastAsia="ComputerModern-Regular" w:hAnsiTheme="majorBidi" w:cstheme="majorBidi"/>
          <w:sz w:val="20"/>
          <w:szCs w:val="20"/>
        </w:rPr>
        <w:t>m</w:t>
      </w:r>
      <w:r w:rsidRPr="00091985">
        <w:rPr>
          <w:rFonts w:asciiTheme="majorBidi" w:eastAsia="ComputerModern-Regular" w:hAnsiTheme="majorBidi" w:cstheme="majorBidi"/>
          <w:sz w:val="20"/>
          <w:szCs w:val="20"/>
        </w:rPr>
        <w:t xml:space="preserve">astitis differ from herd to herd, place to place and time </w:t>
      </w:r>
      <w:r w:rsidRPr="00816166">
        <w:rPr>
          <w:rFonts w:asciiTheme="majorBidi" w:eastAsia="ComputerModern-Regular" w:hAnsiTheme="majorBidi" w:cstheme="majorBidi"/>
          <w:sz w:val="20"/>
          <w:szCs w:val="20"/>
        </w:rPr>
        <w:t>to</w:t>
      </w:r>
      <w:r w:rsidRPr="00091985">
        <w:rPr>
          <w:rFonts w:asciiTheme="majorBidi" w:eastAsia="ComputerModern-Regular" w:hAnsiTheme="majorBidi" w:cstheme="majorBidi"/>
          <w:sz w:val="20"/>
          <w:szCs w:val="20"/>
        </w:rPr>
        <w:t xml:space="preserve"> time. </w:t>
      </w:r>
      <w:r w:rsidRPr="00B752EE">
        <w:rPr>
          <w:rFonts w:asciiTheme="majorBidi" w:eastAsia="ComputerModern-Regular" w:hAnsiTheme="majorBidi" w:cstheme="majorBidi"/>
          <w:sz w:val="20"/>
          <w:szCs w:val="20"/>
        </w:rPr>
        <w:t xml:space="preserve">Studies on </w:t>
      </w:r>
      <w:r>
        <w:rPr>
          <w:rFonts w:asciiTheme="majorBidi" w:eastAsia="ComputerModern-Regular" w:hAnsiTheme="majorBidi" w:cstheme="majorBidi"/>
          <w:sz w:val="20"/>
          <w:szCs w:val="20"/>
        </w:rPr>
        <w:t>m</w:t>
      </w:r>
      <w:r w:rsidRPr="00B752EE">
        <w:rPr>
          <w:rFonts w:asciiTheme="majorBidi" w:eastAsia="ComputerModern-Regular" w:hAnsiTheme="majorBidi" w:cstheme="majorBidi"/>
          <w:sz w:val="20"/>
          <w:szCs w:val="20"/>
        </w:rPr>
        <w:t>astitis from various parts of Haryana state, India reflect high incidence over the decades, they recorded that (33.76%) and (18.17%)</w:t>
      </w:r>
      <w:r w:rsidR="00677382">
        <w:rPr>
          <w:rFonts w:asciiTheme="majorBidi" w:eastAsia="ComputerModern-Regular" w:hAnsiTheme="majorBidi" w:cstheme="majorBidi"/>
          <w:sz w:val="20"/>
          <w:szCs w:val="20"/>
        </w:rPr>
        <w:t xml:space="preserve"> cases were found positive for s</w:t>
      </w:r>
      <w:r w:rsidRPr="00B752EE">
        <w:rPr>
          <w:rFonts w:asciiTheme="majorBidi" w:eastAsia="ComputerModern-Regular" w:hAnsiTheme="majorBidi" w:cstheme="majorBidi"/>
          <w:sz w:val="20"/>
          <w:szCs w:val="20"/>
        </w:rPr>
        <w:t xml:space="preserve">ubclinical </w:t>
      </w:r>
      <w:r>
        <w:rPr>
          <w:rFonts w:asciiTheme="majorBidi" w:eastAsia="ComputerModern-Regular" w:hAnsiTheme="majorBidi" w:cstheme="majorBidi"/>
          <w:sz w:val="20"/>
          <w:szCs w:val="20"/>
        </w:rPr>
        <w:t>m</w:t>
      </w:r>
      <w:r w:rsidRPr="00B752EE">
        <w:rPr>
          <w:rFonts w:asciiTheme="majorBidi" w:eastAsia="ComputerModern-Regular" w:hAnsiTheme="majorBidi" w:cstheme="majorBidi"/>
          <w:sz w:val="20"/>
          <w:szCs w:val="20"/>
        </w:rPr>
        <w:t xml:space="preserve">astitis and </w:t>
      </w:r>
      <w:r>
        <w:rPr>
          <w:rFonts w:asciiTheme="majorBidi" w:eastAsia="ComputerModern-Regular" w:hAnsiTheme="majorBidi" w:cstheme="majorBidi"/>
          <w:sz w:val="20"/>
          <w:szCs w:val="20"/>
        </w:rPr>
        <w:t>CM</w:t>
      </w:r>
      <w:r w:rsidRPr="00B752EE">
        <w:rPr>
          <w:rFonts w:asciiTheme="majorBidi" w:eastAsia="ComputerModern-Regular" w:hAnsiTheme="majorBidi" w:cstheme="majorBidi"/>
          <w:sz w:val="20"/>
          <w:szCs w:val="20"/>
        </w:rPr>
        <w:t xml:space="preserve">, </w:t>
      </w:r>
      <w:r w:rsidR="00CD49DC" w:rsidRPr="00B752EE">
        <w:rPr>
          <w:rFonts w:asciiTheme="majorBidi" w:eastAsia="ComputerModern-Regular" w:hAnsiTheme="majorBidi" w:cstheme="majorBidi"/>
          <w:sz w:val="20"/>
          <w:szCs w:val="20"/>
        </w:rPr>
        <w:t>respectively.</w:t>
      </w:r>
      <w:r w:rsidR="00CD49DC">
        <w:rPr>
          <w:rFonts w:asciiTheme="majorBidi" w:eastAsia="ComputerModern-Regular" w:hAnsiTheme="majorBidi" w:cstheme="majorBidi"/>
          <w:sz w:val="20"/>
          <w:szCs w:val="20"/>
        </w:rPr>
        <w:t xml:space="preserve"> The</w:t>
      </w:r>
      <w:r w:rsidR="00AE6A0C">
        <w:rPr>
          <w:rFonts w:asciiTheme="majorBidi" w:eastAsia="ComputerModern-Regular" w:hAnsiTheme="majorBidi" w:cstheme="majorBidi"/>
          <w:sz w:val="20"/>
          <w:szCs w:val="20"/>
        </w:rPr>
        <w:t xml:space="preserve"> majority of clinical cases of m</w:t>
      </w:r>
      <w:r w:rsidRPr="00091985">
        <w:rPr>
          <w:rFonts w:asciiTheme="majorBidi" w:eastAsia="ComputerModern-Regular" w:hAnsiTheme="majorBidi" w:cstheme="majorBidi"/>
          <w:sz w:val="20"/>
          <w:szCs w:val="20"/>
        </w:rPr>
        <w:t xml:space="preserve">astitis were chronic, occurring during </w:t>
      </w:r>
      <w:r w:rsidR="00AE6A0C">
        <w:rPr>
          <w:rFonts w:asciiTheme="majorBidi" w:eastAsia="ComputerModern-Regular" w:hAnsiTheme="majorBidi" w:cstheme="majorBidi"/>
          <w:sz w:val="20"/>
          <w:szCs w:val="20"/>
        </w:rPr>
        <w:t xml:space="preserve">the </w:t>
      </w:r>
      <w:r w:rsidRPr="00091985">
        <w:rPr>
          <w:rFonts w:asciiTheme="majorBidi" w:eastAsia="ComputerModern-Regular" w:hAnsiTheme="majorBidi" w:cstheme="majorBidi"/>
          <w:sz w:val="20"/>
          <w:szCs w:val="20"/>
        </w:rPr>
        <w:t xml:space="preserve">first five months of lactation and </w:t>
      </w:r>
      <w:r w:rsidR="00AE6A0C">
        <w:rPr>
          <w:rFonts w:asciiTheme="majorBidi" w:eastAsia="ComputerModern-Regular" w:hAnsiTheme="majorBidi" w:cstheme="majorBidi"/>
          <w:sz w:val="20"/>
          <w:szCs w:val="20"/>
        </w:rPr>
        <w:t xml:space="preserve">the </w:t>
      </w:r>
      <w:r w:rsidRPr="00091985">
        <w:rPr>
          <w:rFonts w:asciiTheme="majorBidi" w:eastAsia="ComputerModern-Regular" w:hAnsiTheme="majorBidi" w:cstheme="majorBidi"/>
          <w:sz w:val="20"/>
          <w:szCs w:val="20"/>
        </w:rPr>
        <w:t xml:space="preserve">first two parities, Staphylococci (51.16%) were the most prevalent organism followed by Streptococci (37.94%), E. coli (8.41%) and </w:t>
      </w:r>
      <w:r w:rsidRPr="00F1041B">
        <w:rPr>
          <w:rFonts w:asciiTheme="majorBidi" w:eastAsia="ComputerModern-Regular" w:hAnsiTheme="majorBidi" w:cstheme="majorBidi"/>
          <w:sz w:val="20"/>
          <w:szCs w:val="20"/>
        </w:rPr>
        <w:t>Corynebacterium Pyogenes</w:t>
      </w:r>
      <w:r w:rsidRPr="00091985">
        <w:rPr>
          <w:rFonts w:asciiTheme="majorBidi" w:eastAsia="ComputerModern-Regular" w:hAnsiTheme="majorBidi" w:cstheme="majorBidi"/>
          <w:sz w:val="20"/>
          <w:szCs w:val="20"/>
        </w:rPr>
        <w:t xml:space="preserve"> (1.62%). </w:t>
      </w:r>
      <w:r w:rsidRPr="00091985">
        <w:rPr>
          <w:rFonts w:asciiTheme="majorBidi" w:eastAsia="Calibri" w:hAnsiTheme="majorBidi" w:cstheme="majorBidi"/>
          <w:noProof/>
          <w:sz w:val="20"/>
          <w:szCs w:val="20"/>
        </w:rPr>
        <w:t>Barua et al. (2014)</w:t>
      </w:r>
      <w:r w:rsidRPr="00091985">
        <w:rPr>
          <w:rFonts w:asciiTheme="majorBidi" w:eastAsia="Calibri" w:hAnsiTheme="majorBidi" w:cstheme="majorBidi"/>
          <w:sz w:val="20"/>
          <w:szCs w:val="20"/>
        </w:rPr>
        <w:t xml:space="preserve"> recorded </w:t>
      </w:r>
      <w:r w:rsidR="00AE6A0C">
        <w:rPr>
          <w:rFonts w:asciiTheme="majorBidi" w:eastAsia="Calibri" w:hAnsiTheme="majorBidi" w:cstheme="majorBidi"/>
          <w:sz w:val="20"/>
          <w:szCs w:val="20"/>
        </w:rPr>
        <w:t xml:space="preserve">a </w:t>
      </w:r>
      <w:r w:rsidRPr="00091985">
        <w:rPr>
          <w:rFonts w:asciiTheme="majorBidi" w:eastAsia="Calibri" w:hAnsiTheme="majorBidi" w:cstheme="majorBidi"/>
          <w:sz w:val="20"/>
          <w:szCs w:val="20"/>
        </w:rPr>
        <w:t xml:space="preserve">higher prevalence of </w:t>
      </w:r>
      <w:r w:rsidR="00677382">
        <w:rPr>
          <w:rFonts w:asciiTheme="majorBidi" w:eastAsia="Calibri" w:hAnsiTheme="majorBidi" w:cstheme="majorBidi"/>
          <w:sz w:val="20"/>
          <w:szCs w:val="20"/>
        </w:rPr>
        <w:t>s</w:t>
      </w:r>
      <w:r w:rsidRPr="00091985">
        <w:rPr>
          <w:rFonts w:asciiTheme="majorBidi" w:eastAsia="Calibri" w:hAnsiTheme="majorBidi" w:cstheme="majorBidi"/>
          <w:sz w:val="20"/>
          <w:szCs w:val="20"/>
        </w:rPr>
        <w:t xml:space="preserve">ubclinical </w:t>
      </w:r>
      <w:r>
        <w:rPr>
          <w:rFonts w:asciiTheme="majorBidi" w:eastAsia="Calibri" w:hAnsiTheme="majorBidi" w:cstheme="majorBidi"/>
          <w:sz w:val="20"/>
          <w:szCs w:val="20"/>
        </w:rPr>
        <w:t>m</w:t>
      </w:r>
      <w:r w:rsidRPr="00091985">
        <w:rPr>
          <w:rFonts w:asciiTheme="majorBidi" w:eastAsia="Calibri" w:hAnsiTheme="majorBidi" w:cstheme="majorBidi"/>
          <w:sz w:val="20"/>
          <w:szCs w:val="20"/>
        </w:rPr>
        <w:t xml:space="preserve">astitis (65.91%) in high yielding cows (&gt;10 liters/day) than medium yielding (42.85%). </w:t>
      </w:r>
      <w:r w:rsidRPr="00091985">
        <w:rPr>
          <w:rFonts w:asciiTheme="majorBidi" w:eastAsia="ComputerModern-Regular" w:hAnsiTheme="majorBidi" w:cstheme="majorBidi"/>
          <w:sz w:val="20"/>
          <w:szCs w:val="20"/>
        </w:rPr>
        <w:t xml:space="preserve">The most significant factors associated with </w:t>
      </w:r>
      <w:r w:rsidR="00677382">
        <w:rPr>
          <w:rFonts w:asciiTheme="majorBidi" w:eastAsia="ComputerModern-Regular" w:hAnsiTheme="majorBidi" w:cstheme="majorBidi"/>
          <w:sz w:val="20"/>
          <w:szCs w:val="20"/>
        </w:rPr>
        <w:t>c</w:t>
      </w:r>
      <w:r w:rsidRPr="00091985">
        <w:rPr>
          <w:rFonts w:asciiTheme="majorBidi" w:eastAsia="ComputerModern-Regular" w:hAnsiTheme="majorBidi" w:cstheme="majorBidi"/>
          <w:sz w:val="20"/>
          <w:szCs w:val="20"/>
        </w:rPr>
        <w:t xml:space="preserve">linical and </w:t>
      </w:r>
      <w:r w:rsidR="00677382">
        <w:rPr>
          <w:rFonts w:asciiTheme="majorBidi" w:eastAsia="ComputerModern-Regular" w:hAnsiTheme="majorBidi" w:cstheme="majorBidi"/>
          <w:sz w:val="20"/>
          <w:szCs w:val="20"/>
        </w:rPr>
        <w:t>s</w:t>
      </w:r>
      <w:r w:rsidRPr="00091985">
        <w:rPr>
          <w:rFonts w:asciiTheme="majorBidi" w:eastAsia="ComputerModern-Regular" w:hAnsiTheme="majorBidi" w:cstheme="majorBidi"/>
          <w:sz w:val="20"/>
          <w:szCs w:val="20"/>
        </w:rPr>
        <w:t xml:space="preserve">ubclinical </w:t>
      </w:r>
      <w:r>
        <w:rPr>
          <w:rFonts w:asciiTheme="majorBidi" w:eastAsia="ComputerModern-Regular" w:hAnsiTheme="majorBidi" w:cstheme="majorBidi"/>
          <w:sz w:val="20"/>
          <w:szCs w:val="20"/>
        </w:rPr>
        <w:t>m</w:t>
      </w:r>
      <w:r w:rsidRPr="00091985">
        <w:rPr>
          <w:rFonts w:asciiTheme="majorBidi" w:eastAsia="ComputerModern-Regular" w:hAnsiTheme="majorBidi" w:cstheme="majorBidi"/>
          <w:sz w:val="20"/>
          <w:szCs w:val="20"/>
        </w:rPr>
        <w:t xml:space="preserve">astitis were increasing parity and Holstein breed, and for </w:t>
      </w:r>
      <w:r w:rsidR="00677382">
        <w:rPr>
          <w:rFonts w:asciiTheme="majorBidi" w:eastAsia="ComputerModern-Regular" w:hAnsiTheme="majorBidi" w:cstheme="majorBidi"/>
          <w:sz w:val="20"/>
          <w:szCs w:val="20"/>
        </w:rPr>
        <w:t>s</w:t>
      </w:r>
      <w:r w:rsidRPr="00091985">
        <w:rPr>
          <w:rFonts w:asciiTheme="majorBidi" w:eastAsia="ComputerModern-Regular" w:hAnsiTheme="majorBidi" w:cstheme="majorBidi"/>
          <w:sz w:val="20"/>
          <w:szCs w:val="20"/>
        </w:rPr>
        <w:t xml:space="preserve">ubclinical </w:t>
      </w:r>
      <w:r>
        <w:rPr>
          <w:rFonts w:asciiTheme="majorBidi" w:eastAsia="ComputerModern-Regular" w:hAnsiTheme="majorBidi" w:cstheme="majorBidi"/>
          <w:sz w:val="20"/>
          <w:szCs w:val="20"/>
        </w:rPr>
        <w:t>m</w:t>
      </w:r>
      <w:r w:rsidRPr="00091985">
        <w:rPr>
          <w:rFonts w:asciiTheme="majorBidi" w:eastAsia="ComputerModern-Regular" w:hAnsiTheme="majorBidi" w:cstheme="majorBidi"/>
          <w:sz w:val="20"/>
          <w:szCs w:val="20"/>
        </w:rPr>
        <w:t>astitis also free-stalls with automatic milking</w:t>
      </w:r>
      <w:r w:rsidR="00CD49DC">
        <w:rPr>
          <w:rFonts w:asciiTheme="majorBidi" w:eastAsia="ComputerModern-Regular" w:hAnsiTheme="majorBidi" w:cstheme="majorBidi"/>
          <w:sz w:val="20"/>
          <w:szCs w:val="20"/>
        </w:rPr>
        <w:t xml:space="preserve"> </w:t>
      </w:r>
      <w:r w:rsidRPr="00091985">
        <w:rPr>
          <w:rFonts w:asciiTheme="majorBidi" w:eastAsia="Calibri" w:hAnsiTheme="majorBidi" w:cstheme="majorBidi"/>
          <w:noProof/>
          <w:sz w:val="20"/>
          <w:szCs w:val="20"/>
        </w:rPr>
        <w:t>(Hiitiö et al., 2017)</w:t>
      </w:r>
      <w:r w:rsidRPr="00091985">
        <w:rPr>
          <w:rFonts w:asciiTheme="majorBidi" w:eastAsia="Calibri" w:hAnsiTheme="majorBidi" w:cstheme="majorBidi"/>
          <w:sz w:val="20"/>
          <w:szCs w:val="20"/>
        </w:rPr>
        <w:t>.</w:t>
      </w:r>
      <w:r w:rsidRPr="00091985">
        <w:rPr>
          <w:rFonts w:asciiTheme="majorBidi" w:hAnsiTheme="majorBidi" w:cstheme="majorBidi"/>
          <w:sz w:val="20"/>
          <w:szCs w:val="20"/>
        </w:rPr>
        <w:t xml:space="preserve"> CM results in many negative outcomes for the dairy cow including pain, decreased production, culling and death </w:t>
      </w:r>
      <w:r w:rsidRPr="00091985">
        <w:rPr>
          <w:rFonts w:asciiTheme="majorBidi" w:hAnsiTheme="majorBidi" w:cstheme="majorBidi"/>
          <w:noProof/>
          <w:sz w:val="20"/>
          <w:szCs w:val="20"/>
        </w:rPr>
        <w:t>(Ruegg, 2011)</w:t>
      </w:r>
      <w:r w:rsidRPr="00091985">
        <w:rPr>
          <w:rFonts w:asciiTheme="majorBidi" w:hAnsiTheme="majorBidi" w:cstheme="majorBidi"/>
          <w:sz w:val="20"/>
          <w:szCs w:val="20"/>
        </w:rPr>
        <w:t xml:space="preserve">. Mastitis has important economic </w:t>
      </w:r>
      <w:r w:rsidRPr="00091985">
        <w:rPr>
          <w:rFonts w:asciiTheme="majorBidi" w:hAnsiTheme="majorBidi" w:cstheme="majorBidi"/>
          <w:sz w:val="20"/>
          <w:szCs w:val="20"/>
        </w:rPr>
        <w:lastRenderedPageBreak/>
        <w:t xml:space="preserve">implications for the industry due to cost associated with reduced milk production and milk quality, premature culling of animals, veterinary treatment, and animal welfare </w:t>
      </w:r>
      <w:r w:rsidRPr="00091985">
        <w:rPr>
          <w:rFonts w:asciiTheme="majorBidi" w:hAnsiTheme="majorBidi" w:cstheme="majorBidi"/>
          <w:noProof/>
          <w:sz w:val="20"/>
          <w:szCs w:val="20"/>
        </w:rPr>
        <w:t>(Heikkilä et al., 2012)</w:t>
      </w:r>
      <w:r w:rsidRPr="00091985">
        <w:rPr>
          <w:rFonts w:asciiTheme="majorBidi" w:hAnsiTheme="majorBidi" w:cstheme="majorBidi"/>
          <w:sz w:val="20"/>
          <w:szCs w:val="20"/>
        </w:rPr>
        <w:t xml:space="preserve">.Mastitis had a great depressive effect on the productive and reproductive efficiency of </w:t>
      </w:r>
      <w:proofErr w:type="spellStart"/>
      <w:r w:rsidR="00677382">
        <w:rPr>
          <w:rFonts w:asciiTheme="majorBidi" w:hAnsiTheme="majorBidi" w:cstheme="majorBidi"/>
          <w:sz w:val="20"/>
          <w:szCs w:val="20"/>
        </w:rPr>
        <w:t>p</w:t>
      </w:r>
      <w:r w:rsidRPr="00091985">
        <w:rPr>
          <w:rFonts w:asciiTheme="majorBidi" w:hAnsiTheme="majorBidi" w:cstheme="majorBidi"/>
          <w:sz w:val="20"/>
          <w:szCs w:val="20"/>
        </w:rPr>
        <w:t>rimiparous</w:t>
      </w:r>
      <w:proofErr w:type="spellEnd"/>
      <w:r w:rsidRPr="00091985">
        <w:rPr>
          <w:rFonts w:asciiTheme="majorBidi" w:hAnsiTheme="majorBidi" w:cstheme="majorBidi"/>
          <w:sz w:val="20"/>
          <w:szCs w:val="20"/>
        </w:rPr>
        <w:t xml:space="preserve"> and </w:t>
      </w:r>
      <w:r w:rsidR="00677382">
        <w:rPr>
          <w:rFonts w:asciiTheme="majorBidi" w:hAnsiTheme="majorBidi" w:cstheme="majorBidi"/>
          <w:sz w:val="20"/>
          <w:szCs w:val="20"/>
        </w:rPr>
        <w:t>m</w:t>
      </w:r>
      <w:r w:rsidRPr="00091985">
        <w:rPr>
          <w:rFonts w:asciiTheme="majorBidi" w:hAnsiTheme="majorBidi" w:cstheme="majorBidi"/>
          <w:sz w:val="20"/>
          <w:szCs w:val="20"/>
        </w:rPr>
        <w:t xml:space="preserve">ultiparous Egyptian Holstein dairy cows in different seasons </w:t>
      </w:r>
      <w:r w:rsidRPr="00091985">
        <w:rPr>
          <w:rFonts w:asciiTheme="majorBidi" w:hAnsiTheme="majorBidi" w:cstheme="majorBidi"/>
          <w:noProof/>
          <w:sz w:val="20"/>
          <w:szCs w:val="20"/>
        </w:rPr>
        <w:t>(El-Tarabany and Ali, 2015a)</w:t>
      </w:r>
      <w:r w:rsidRPr="00091985">
        <w:rPr>
          <w:rFonts w:asciiTheme="majorBidi" w:hAnsiTheme="majorBidi" w:cstheme="majorBidi"/>
          <w:sz w:val="20"/>
          <w:szCs w:val="20"/>
        </w:rPr>
        <w:t>.</w:t>
      </w:r>
      <w:r w:rsidRPr="00091985">
        <w:rPr>
          <w:rFonts w:asciiTheme="majorBidi" w:eastAsia="ComputerModern-Regular" w:hAnsiTheme="majorBidi" w:cstheme="majorBidi"/>
          <w:sz w:val="20"/>
          <w:szCs w:val="20"/>
        </w:rPr>
        <w:t xml:space="preserve"> CM significantly (P &lt; 0.05) increased calving to first estrus (+ 7.7d), and to calving first insemination intervals (+6.5d) compared to non-affected ones, also cows with CM before conception required (31d) more and (+0.47) inseminations to conceive than the healthy cow </w:t>
      </w:r>
      <w:r w:rsidRPr="00091985">
        <w:rPr>
          <w:rFonts w:asciiTheme="majorBidi" w:eastAsia="ComputerModern-Regular" w:hAnsiTheme="majorBidi" w:cstheme="majorBidi"/>
          <w:noProof/>
          <w:sz w:val="20"/>
          <w:szCs w:val="20"/>
        </w:rPr>
        <w:t>(Elmaghraby et al., 2017)</w:t>
      </w:r>
      <w:r w:rsidRPr="00091985">
        <w:rPr>
          <w:rFonts w:asciiTheme="majorBidi" w:eastAsia="ComputerModern-Regular" w:hAnsiTheme="majorBidi" w:cstheme="majorBidi"/>
          <w:sz w:val="20"/>
          <w:szCs w:val="20"/>
        </w:rPr>
        <w:t xml:space="preserve">. Days open and number of </w:t>
      </w:r>
      <w:r>
        <w:rPr>
          <w:rFonts w:asciiTheme="majorBidi" w:eastAsia="ComputerModern-Regular" w:hAnsiTheme="majorBidi" w:cstheme="majorBidi"/>
          <w:sz w:val="20"/>
          <w:szCs w:val="20"/>
        </w:rPr>
        <w:t>S/C</w:t>
      </w:r>
      <w:r w:rsidRPr="00091985">
        <w:rPr>
          <w:rFonts w:asciiTheme="majorBidi" w:eastAsia="ComputerModern-Regular" w:hAnsiTheme="majorBidi" w:cstheme="majorBidi"/>
          <w:sz w:val="20"/>
          <w:szCs w:val="20"/>
        </w:rPr>
        <w:t xml:space="preserve"> were higher in the mastitic groups than in controls </w:t>
      </w:r>
      <w:r w:rsidRPr="00091985">
        <w:rPr>
          <w:rFonts w:asciiTheme="majorBidi" w:eastAsia="ComputerModern-Regular" w:hAnsiTheme="majorBidi" w:cstheme="majorBidi"/>
          <w:noProof/>
          <w:sz w:val="20"/>
          <w:szCs w:val="20"/>
        </w:rPr>
        <w:t>(Lavon et al., 2019)</w:t>
      </w:r>
      <w:r w:rsidRPr="00091985">
        <w:rPr>
          <w:rFonts w:asciiTheme="majorBidi" w:eastAsia="ComputerModern-Regular" w:hAnsiTheme="majorBidi" w:cstheme="majorBidi"/>
          <w:sz w:val="20"/>
          <w:szCs w:val="20"/>
        </w:rPr>
        <w:t>.</w:t>
      </w:r>
      <w:r w:rsidRPr="00091985">
        <w:rPr>
          <w:rFonts w:asciiTheme="majorBidi" w:eastAsia="Calibri" w:hAnsiTheme="majorBidi" w:cstheme="majorBidi"/>
          <w:sz w:val="20"/>
          <w:szCs w:val="20"/>
        </w:rPr>
        <w:t xml:space="preserve"> Preventing or controlling </w:t>
      </w:r>
      <w:r w:rsidR="00677382">
        <w:rPr>
          <w:rFonts w:asciiTheme="majorBidi" w:eastAsia="Calibri" w:hAnsiTheme="majorBidi" w:cstheme="majorBidi"/>
          <w:sz w:val="20"/>
          <w:szCs w:val="20"/>
        </w:rPr>
        <w:t>s</w:t>
      </w:r>
      <w:r w:rsidRPr="00091985">
        <w:rPr>
          <w:rFonts w:asciiTheme="majorBidi" w:eastAsia="Calibri" w:hAnsiTheme="majorBidi" w:cstheme="majorBidi"/>
          <w:sz w:val="20"/>
          <w:szCs w:val="20"/>
        </w:rPr>
        <w:t xml:space="preserve">ubclinical </w:t>
      </w:r>
      <w:r>
        <w:rPr>
          <w:rFonts w:asciiTheme="majorBidi" w:eastAsia="Calibri" w:hAnsiTheme="majorBidi" w:cstheme="majorBidi"/>
          <w:sz w:val="20"/>
          <w:szCs w:val="20"/>
        </w:rPr>
        <w:t>m</w:t>
      </w:r>
      <w:r w:rsidRPr="00091985">
        <w:rPr>
          <w:rFonts w:asciiTheme="majorBidi" w:eastAsia="Calibri" w:hAnsiTheme="majorBidi" w:cstheme="majorBidi"/>
          <w:sz w:val="20"/>
          <w:szCs w:val="20"/>
        </w:rPr>
        <w:t>astitis improved the farme</w:t>
      </w:r>
      <w:r w:rsidRPr="00CD49DC">
        <w:rPr>
          <w:rFonts w:asciiTheme="majorBidi" w:eastAsia="Calibri" w:hAnsiTheme="majorBidi" w:cstheme="majorBidi"/>
          <w:sz w:val="20"/>
          <w:szCs w:val="20"/>
        </w:rPr>
        <w:t>r</w:t>
      </w:r>
      <w:r w:rsidR="00AE6A0C" w:rsidRPr="00CD49DC">
        <w:rPr>
          <w:rFonts w:asciiTheme="majorBidi" w:eastAsia="Calibri" w:hAnsiTheme="majorBidi" w:cstheme="majorBidi" w:hint="cs"/>
          <w:sz w:val="20"/>
          <w:szCs w:val="20"/>
          <w:rtl/>
          <w:lang w:bidi="ar-EG"/>
        </w:rPr>
        <w:t>’</w:t>
      </w:r>
      <w:r w:rsidRPr="00CD49DC">
        <w:rPr>
          <w:rFonts w:asciiTheme="majorBidi" w:eastAsia="Calibri" w:hAnsiTheme="majorBidi" w:cstheme="majorBidi"/>
          <w:sz w:val="20"/>
          <w:szCs w:val="20"/>
        </w:rPr>
        <w:t>s</w:t>
      </w:r>
      <w:r w:rsidRPr="00091985">
        <w:rPr>
          <w:rFonts w:asciiTheme="majorBidi" w:eastAsia="Calibri" w:hAnsiTheme="majorBidi" w:cstheme="majorBidi"/>
          <w:sz w:val="20"/>
          <w:szCs w:val="20"/>
        </w:rPr>
        <w:t xml:space="preserve"> profits through reductions in milk losses, reduced feed</w:t>
      </w:r>
      <w:r w:rsidR="009D3547">
        <w:rPr>
          <w:rFonts w:asciiTheme="majorBidi" w:eastAsia="Calibri" w:hAnsiTheme="majorBidi" w:cstheme="majorBidi"/>
          <w:sz w:val="20"/>
          <w:szCs w:val="20"/>
        </w:rPr>
        <w:t>,</w:t>
      </w:r>
      <w:r w:rsidRPr="00091985">
        <w:rPr>
          <w:rFonts w:asciiTheme="majorBidi" w:eastAsia="Calibri" w:hAnsiTheme="majorBidi" w:cstheme="majorBidi"/>
          <w:sz w:val="20"/>
          <w:szCs w:val="20"/>
        </w:rPr>
        <w:t xml:space="preserve"> and other variable costs and optimum culling rate </w:t>
      </w:r>
      <w:r w:rsidRPr="00091985">
        <w:rPr>
          <w:rFonts w:asciiTheme="majorBidi" w:eastAsia="Calibri" w:hAnsiTheme="majorBidi" w:cstheme="majorBidi"/>
          <w:noProof/>
          <w:sz w:val="20"/>
          <w:szCs w:val="20"/>
        </w:rPr>
        <w:t>(Gülzari et al., 2018)</w:t>
      </w:r>
      <w:r w:rsidRPr="00091985">
        <w:rPr>
          <w:rFonts w:asciiTheme="majorBidi" w:eastAsia="Calibri" w:hAnsiTheme="majorBidi" w:cstheme="majorBidi"/>
          <w:sz w:val="20"/>
          <w:szCs w:val="20"/>
        </w:rPr>
        <w:t xml:space="preserve">. The average total failure costs of </w:t>
      </w:r>
      <w:r>
        <w:rPr>
          <w:rFonts w:asciiTheme="majorBidi" w:eastAsia="Calibri" w:hAnsiTheme="majorBidi" w:cstheme="majorBidi"/>
          <w:sz w:val="20"/>
          <w:szCs w:val="20"/>
        </w:rPr>
        <w:t>m</w:t>
      </w:r>
      <w:r w:rsidRPr="00091985">
        <w:rPr>
          <w:rFonts w:asciiTheme="majorBidi" w:eastAsia="Calibri" w:hAnsiTheme="majorBidi" w:cstheme="majorBidi"/>
          <w:sz w:val="20"/>
          <w:szCs w:val="20"/>
        </w:rPr>
        <w:t>astitis were estimated to be $ 209.66/ farm/year of which SCM contributed 54% of the costs. The average total failure costs per lactating cow per farm per year were $86.28, with a large variation between farms (range $0 to $1543.69). Milk production losses made the largest contribution (80%), while culling contributed 13% to 17% to the total failure costs. Costs of veterinary services,</w:t>
      </w:r>
      <w:r w:rsidR="009D3547">
        <w:rPr>
          <w:rFonts w:asciiTheme="majorBidi" w:eastAsia="Calibri" w:hAnsiTheme="majorBidi" w:cstheme="majorBidi"/>
          <w:sz w:val="20"/>
          <w:szCs w:val="20"/>
        </w:rPr>
        <w:t xml:space="preserve"> drugs, discarded milk and labo</w:t>
      </w:r>
      <w:r w:rsidRPr="00091985">
        <w:rPr>
          <w:rFonts w:asciiTheme="majorBidi" w:eastAsia="Calibri" w:hAnsiTheme="majorBidi" w:cstheme="majorBidi"/>
          <w:sz w:val="20"/>
          <w:szCs w:val="20"/>
        </w:rPr>
        <w:t xml:space="preserve">r made a minor contribution to the total failure costs of </w:t>
      </w:r>
      <w:r>
        <w:rPr>
          <w:rFonts w:asciiTheme="majorBidi" w:eastAsia="Calibri" w:hAnsiTheme="majorBidi" w:cstheme="majorBidi"/>
          <w:sz w:val="20"/>
          <w:szCs w:val="20"/>
        </w:rPr>
        <w:t>m</w:t>
      </w:r>
      <w:r w:rsidRPr="00091985">
        <w:rPr>
          <w:rFonts w:asciiTheme="majorBidi" w:eastAsia="Calibri" w:hAnsiTheme="majorBidi" w:cstheme="majorBidi"/>
          <w:sz w:val="20"/>
          <w:szCs w:val="20"/>
        </w:rPr>
        <w:t xml:space="preserve">astitis </w:t>
      </w:r>
      <w:r w:rsidRPr="00091985">
        <w:rPr>
          <w:rFonts w:asciiTheme="majorBidi" w:eastAsia="Calibri" w:hAnsiTheme="majorBidi" w:cstheme="majorBidi"/>
          <w:noProof/>
          <w:sz w:val="20"/>
          <w:szCs w:val="20"/>
        </w:rPr>
        <w:t>(Mekonnen et al., 2019)</w:t>
      </w:r>
      <w:r w:rsidRPr="00091985">
        <w:rPr>
          <w:rFonts w:asciiTheme="majorBidi" w:eastAsia="Calibri" w:hAnsiTheme="majorBidi" w:cstheme="majorBidi"/>
          <w:sz w:val="20"/>
          <w:szCs w:val="20"/>
        </w:rPr>
        <w:t>.</w:t>
      </w:r>
      <w:r w:rsidR="009D3547">
        <w:rPr>
          <w:rFonts w:asciiTheme="majorBidi" w:eastAsia="Times New Roman" w:hAnsiTheme="majorBidi" w:cstheme="majorBidi"/>
          <w:sz w:val="20"/>
          <w:szCs w:val="20"/>
          <w:lang w:bidi="ar-EG"/>
        </w:rPr>
        <w:t xml:space="preserve"> So, </w:t>
      </w:r>
      <w:r w:rsidRPr="00091985">
        <w:rPr>
          <w:rFonts w:asciiTheme="majorBidi" w:hAnsiTheme="majorBidi" w:cstheme="majorBidi"/>
          <w:color w:val="131413"/>
          <w:sz w:val="20"/>
          <w:szCs w:val="20"/>
        </w:rPr>
        <w:t xml:space="preserve">to improve </w:t>
      </w:r>
      <w:r w:rsidR="009D3547">
        <w:rPr>
          <w:rFonts w:asciiTheme="majorBidi" w:hAnsiTheme="majorBidi" w:cstheme="majorBidi"/>
          <w:color w:val="131413"/>
          <w:sz w:val="20"/>
          <w:szCs w:val="20"/>
        </w:rPr>
        <w:t xml:space="preserve">the </w:t>
      </w:r>
      <w:r w:rsidRPr="00091985">
        <w:rPr>
          <w:rFonts w:asciiTheme="majorBidi" w:hAnsiTheme="majorBidi" w:cstheme="majorBidi"/>
          <w:color w:val="131413"/>
          <w:sz w:val="20"/>
          <w:szCs w:val="20"/>
        </w:rPr>
        <w:t xml:space="preserve">productivity and profitability of dairy cows, </w:t>
      </w:r>
      <w:r w:rsidRPr="00091985">
        <w:rPr>
          <w:rFonts w:asciiTheme="majorBidi" w:eastAsia="Times New Roman" w:hAnsiTheme="majorBidi" w:cstheme="majorBidi"/>
          <w:sz w:val="20"/>
          <w:szCs w:val="20"/>
          <w:lang w:bidi="ar-EG"/>
        </w:rPr>
        <w:t xml:space="preserve">it is necessary to study diseases affecting </w:t>
      </w:r>
      <w:r w:rsidRPr="00091985">
        <w:rPr>
          <w:rFonts w:asciiTheme="majorBidi" w:hAnsiTheme="majorBidi" w:cstheme="majorBidi"/>
          <w:color w:val="131413"/>
          <w:sz w:val="20"/>
          <w:szCs w:val="20"/>
        </w:rPr>
        <w:t xml:space="preserve">animal’s performance and farm economy. Therefore, our current study was planned to estimate the prevalence and losses of </w:t>
      </w:r>
      <w:r>
        <w:rPr>
          <w:rFonts w:asciiTheme="majorBidi" w:hAnsiTheme="majorBidi" w:cstheme="majorBidi"/>
          <w:color w:val="131413"/>
          <w:sz w:val="20"/>
          <w:szCs w:val="20"/>
        </w:rPr>
        <w:t>m</w:t>
      </w:r>
      <w:r w:rsidRPr="00B752EE">
        <w:rPr>
          <w:rFonts w:asciiTheme="majorBidi" w:hAnsiTheme="majorBidi" w:cstheme="majorBidi"/>
          <w:color w:val="131413"/>
          <w:sz w:val="20"/>
          <w:szCs w:val="20"/>
        </w:rPr>
        <w:t>astitis</w:t>
      </w:r>
      <w:r w:rsidR="00CD49DC">
        <w:rPr>
          <w:rFonts w:asciiTheme="majorBidi" w:hAnsiTheme="majorBidi" w:cstheme="majorBidi"/>
          <w:sz w:val="20"/>
          <w:szCs w:val="20"/>
        </w:rPr>
        <w:t xml:space="preserve"> </w:t>
      </w:r>
      <w:r w:rsidRPr="00091985">
        <w:rPr>
          <w:rFonts w:asciiTheme="majorBidi" w:hAnsiTheme="majorBidi" w:cstheme="majorBidi"/>
          <w:sz w:val="20"/>
          <w:szCs w:val="20"/>
        </w:rPr>
        <w:t>disease</w:t>
      </w:r>
      <w:r w:rsidR="00CD49DC">
        <w:rPr>
          <w:rFonts w:asciiTheme="majorBidi" w:hAnsiTheme="majorBidi" w:cstheme="majorBidi"/>
          <w:sz w:val="20"/>
          <w:szCs w:val="20"/>
        </w:rPr>
        <w:t xml:space="preserve"> </w:t>
      </w:r>
      <w:r w:rsidRPr="00091985">
        <w:rPr>
          <w:rFonts w:asciiTheme="majorBidi" w:hAnsiTheme="majorBidi" w:cstheme="majorBidi"/>
          <w:sz w:val="20"/>
          <w:szCs w:val="20"/>
        </w:rPr>
        <w:t>and its effect on the productivity and profitability of governmental and private dairy cow farms</w:t>
      </w:r>
      <w:r w:rsidRPr="00091985">
        <w:rPr>
          <w:rFonts w:asciiTheme="majorBidi" w:hAnsiTheme="majorBidi" w:cstheme="majorBidi"/>
          <w:color w:val="131413"/>
          <w:sz w:val="20"/>
          <w:szCs w:val="20"/>
        </w:rPr>
        <w:t xml:space="preserve"> under subtropical Egyptian conditions</w:t>
      </w:r>
      <w:r w:rsidRPr="00091985">
        <w:rPr>
          <w:rFonts w:asciiTheme="majorBidi" w:hAnsiTheme="majorBidi" w:cstheme="majorBidi"/>
          <w:sz w:val="20"/>
          <w:szCs w:val="20"/>
        </w:rPr>
        <w:t>.</w:t>
      </w:r>
    </w:p>
    <w:p w:rsidR="00FD5B76" w:rsidRPr="00091985" w:rsidRDefault="00FD5B76" w:rsidP="00AB45B3">
      <w:pPr>
        <w:autoSpaceDE w:val="0"/>
        <w:autoSpaceDN w:val="0"/>
        <w:adjustRightInd w:val="0"/>
        <w:spacing w:after="0" w:line="240" w:lineRule="auto"/>
        <w:jc w:val="both"/>
        <w:rPr>
          <w:rFonts w:asciiTheme="majorBidi" w:hAnsiTheme="majorBidi" w:cstheme="majorBidi"/>
          <w:b/>
          <w:bCs/>
          <w:sz w:val="20"/>
          <w:szCs w:val="20"/>
        </w:rPr>
      </w:pPr>
      <w:r w:rsidRPr="00091985">
        <w:rPr>
          <w:rFonts w:asciiTheme="majorBidi" w:hAnsiTheme="majorBidi" w:cstheme="majorBidi"/>
          <w:b/>
          <w:bCs/>
          <w:sz w:val="20"/>
          <w:szCs w:val="20"/>
        </w:rPr>
        <w:t>2. Material</w:t>
      </w:r>
      <w:r w:rsidR="009D3547">
        <w:rPr>
          <w:rFonts w:asciiTheme="majorBidi" w:hAnsiTheme="majorBidi" w:cstheme="majorBidi"/>
          <w:b/>
          <w:bCs/>
          <w:sz w:val="20"/>
          <w:szCs w:val="20"/>
        </w:rPr>
        <w:t>s</w:t>
      </w:r>
      <w:r w:rsidRPr="00091985">
        <w:rPr>
          <w:rFonts w:asciiTheme="majorBidi" w:hAnsiTheme="majorBidi" w:cstheme="majorBidi"/>
          <w:b/>
          <w:bCs/>
          <w:sz w:val="20"/>
          <w:szCs w:val="20"/>
        </w:rPr>
        <w:t xml:space="preserve"> and methods</w:t>
      </w:r>
    </w:p>
    <w:p w:rsidR="00FD5B76" w:rsidRPr="00091985" w:rsidRDefault="00FD5B76" w:rsidP="00AB45B3">
      <w:pPr>
        <w:autoSpaceDE w:val="0"/>
        <w:autoSpaceDN w:val="0"/>
        <w:adjustRightInd w:val="0"/>
        <w:spacing w:after="0" w:line="240" w:lineRule="auto"/>
        <w:ind w:firstLine="284"/>
        <w:jc w:val="both"/>
        <w:rPr>
          <w:rFonts w:asciiTheme="majorBidi" w:eastAsia="Times New Roman" w:hAnsiTheme="majorBidi" w:cstheme="majorBidi"/>
          <w:sz w:val="20"/>
          <w:szCs w:val="20"/>
          <w:lang w:bidi="hi-IN"/>
        </w:rPr>
      </w:pPr>
      <w:r w:rsidRPr="00091985">
        <w:rPr>
          <w:rFonts w:asciiTheme="majorBidi" w:eastAsia="Times New Roman" w:hAnsiTheme="majorBidi" w:cstheme="majorBidi"/>
          <w:sz w:val="20"/>
          <w:szCs w:val="20"/>
          <w:lang w:bidi="hi-IN"/>
        </w:rPr>
        <w:t>This study was carried out through field survey</w:t>
      </w:r>
      <w:r w:rsidR="008D6F53" w:rsidRPr="00CD49DC">
        <w:rPr>
          <w:rFonts w:asciiTheme="majorBidi" w:eastAsia="Times New Roman" w:hAnsiTheme="majorBidi" w:cstheme="majorBidi"/>
          <w:sz w:val="20"/>
          <w:szCs w:val="20"/>
          <w:lang w:bidi="hi-IN"/>
        </w:rPr>
        <w:t>s</w:t>
      </w:r>
      <w:r w:rsidRPr="00091985">
        <w:rPr>
          <w:rFonts w:asciiTheme="majorBidi" w:eastAsia="Times New Roman" w:hAnsiTheme="majorBidi" w:cstheme="majorBidi"/>
          <w:sz w:val="20"/>
          <w:szCs w:val="20"/>
          <w:lang w:bidi="hi-IN"/>
        </w:rPr>
        <w:t xml:space="preserve"> in different regions of dairy cow farms (Cairo and EL Sharkia provinces) during the period extended from summer 2016 to winter 2019 on random samples of private and governmental production sectors. </w:t>
      </w:r>
    </w:p>
    <w:p w:rsidR="00FD5B76" w:rsidRPr="00B76D87" w:rsidRDefault="00FD5B76" w:rsidP="00AB45B3">
      <w:pPr>
        <w:autoSpaceDE w:val="0"/>
        <w:autoSpaceDN w:val="0"/>
        <w:adjustRightInd w:val="0"/>
        <w:spacing w:after="0" w:line="240" w:lineRule="auto"/>
        <w:jc w:val="both"/>
        <w:rPr>
          <w:rFonts w:asciiTheme="majorBidi" w:eastAsia="Times New Roman" w:hAnsiTheme="majorBidi" w:cstheme="majorBidi"/>
          <w:b/>
          <w:bCs/>
          <w:sz w:val="20"/>
          <w:szCs w:val="20"/>
          <w:lang w:bidi="hi-IN"/>
        </w:rPr>
      </w:pPr>
      <w:r w:rsidRPr="00B76D87">
        <w:rPr>
          <w:rFonts w:asciiTheme="majorBidi" w:eastAsia="Times New Roman" w:hAnsiTheme="majorBidi" w:cstheme="majorBidi"/>
          <w:b/>
          <w:bCs/>
          <w:sz w:val="20"/>
          <w:szCs w:val="20"/>
          <w:lang w:bidi="hi-IN"/>
        </w:rPr>
        <w:t>2.1. Animal</w:t>
      </w:r>
      <w:r w:rsidR="009D3547">
        <w:rPr>
          <w:rFonts w:asciiTheme="majorBidi" w:eastAsia="Times New Roman" w:hAnsiTheme="majorBidi" w:cstheme="majorBidi"/>
          <w:b/>
          <w:bCs/>
          <w:sz w:val="20"/>
          <w:szCs w:val="20"/>
          <w:lang w:bidi="hi-IN"/>
        </w:rPr>
        <w:t>s</w:t>
      </w:r>
      <w:r w:rsidRPr="00B76D87">
        <w:rPr>
          <w:rFonts w:asciiTheme="majorBidi" w:eastAsia="Times New Roman" w:hAnsiTheme="majorBidi" w:cstheme="majorBidi"/>
          <w:b/>
          <w:bCs/>
          <w:sz w:val="20"/>
          <w:szCs w:val="20"/>
          <w:lang w:bidi="hi-IN"/>
        </w:rPr>
        <w:t xml:space="preserve"> and management </w:t>
      </w:r>
    </w:p>
    <w:p w:rsidR="00FD5B76" w:rsidRPr="002370D4" w:rsidRDefault="00FD5B76" w:rsidP="00677382">
      <w:pPr>
        <w:autoSpaceDE w:val="0"/>
        <w:autoSpaceDN w:val="0"/>
        <w:adjustRightInd w:val="0"/>
        <w:spacing w:after="0" w:line="240" w:lineRule="auto"/>
        <w:ind w:firstLine="284"/>
        <w:jc w:val="both"/>
        <w:rPr>
          <w:rFonts w:asciiTheme="majorBidi" w:eastAsia="Times New Roman" w:hAnsiTheme="majorBidi" w:cstheme="majorBidi"/>
          <w:sz w:val="20"/>
          <w:szCs w:val="20"/>
          <w:lang w:bidi="hi-IN"/>
        </w:rPr>
      </w:pPr>
      <w:r w:rsidRPr="002370D4">
        <w:rPr>
          <w:rFonts w:asciiTheme="majorBidi" w:eastAsia="Times New Roman" w:hAnsiTheme="majorBidi" w:cstheme="majorBidi"/>
          <w:sz w:val="20"/>
          <w:szCs w:val="20"/>
          <w:lang w:bidi="hi-IN"/>
        </w:rPr>
        <w:t xml:space="preserve">Data used in this study were estimated from 1353 lactation records of </w:t>
      </w:r>
      <w:r w:rsidR="009D3547">
        <w:rPr>
          <w:rFonts w:asciiTheme="majorBidi" w:eastAsia="Times New Roman" w:hAnsiTheme="majorBidi" w:cstheme="majorBidi"/>
          <w:sz w:val="20"/>
          <w:szCs w:val="20"/>
          <w:lang w:bidi="hi-IN"/>
        </w:rPr>
        <w:t xml:space="preserve">Holstein </w:t>
      </w:r>
      <w:r w:rsidRPr="002370D4">
        <w:rPr>
          <w:rFonts w:asciiTheme="majorBidi" w:eastAsia="Times New Roman" w:hAnsiTheme="majorBidi" w:cstheme="majorBidi"/>
          <w:sz w:val="20"/>
          <w:szCs w:val="20"/>
          <w:lang w:bidi="hi-IN"/>
        </w:rPr>
        <w:t xml:space="preserve">Friesian dairy cows. All animals </w:t>
      </w:r>
      <w:r w:rsidR="00677382">
        <w:rPr>
          <w:rFonts w:asciiTheme="majorBidi" w:eastAsia="Times New Roman" w:hAnsiTheme="majorBidi" w:cstheme="majorBidi"/>
          <w:sz w:val="20"/>
          <w:szCs w:val="20"/>
          <w:lang w:bidi="hi-IN"/>
        </w:rPr>
        <w:t>in</w:t>
      </w:r>
      <w:r w:rsidR="009D3547">
        <w:rPr>
          <w:rFonts w:asciiTheme="majorBidi" w:eastAsia="Times New Roman" w:hAnsiTheme="majorBidi" w:cstheme="majorBidi"/>
          <w:sz w:val="20"/>
          <w:szCs w:val="20"/>
          <w:lang w:bidi="hi-IN"/>
        </w:rPr>
        <w:t xml:space="preserve"> the farm were housed in a free-</w:t>
      </w:r>
      <w:r w:rsidRPr="002370D4">
        <w:rPr>
          <w:rFonts w:asciiTheme="majorBidi" w:eastAsia="Times New Roman" w:hAnsiTheme="majorBidi" w:cstheme="majorBidi"/>
          <w:sz w:val="20"/>
          <w:szCs w:val="20"/>
          <w:lang w:bidi="hi-IN"/>
        </w:rPr>
        <w:t xml:space="preserve">stall shaded open yards bedded with </w:t>
      </w:r>
      <w:r w:rsidR="009D3547">
        <w:rPr>
          <w:rFonts w:asciiTheme="majorBidi" w:eastAsia="Times New Roman" w:hAnsiTheme="majorBidi" w:cstheme="majorBidi"/>
          <w:sz w:val="20"/>
          <w:szCs w:val="20"/>
          <w:lang w:bidi="hi-IN"/>
        </w:rPr>
        <w:t xml:space="preserve">a </w:t>
      </w:r>
      <w:r w:rsidRPr="002370D4">
        <w:rPr>
          <w:rFonts w:asciiTheme="majorBidi" w:eastAsia="Times New Roman" w:hAnsiTheme="majorBidi" w:cstheme="majorBidi"/>
          <w:sz w:val="20"/>
          <w:szCs w:val="20"/>
          <w:lang w:bidi="hi-IN"/>
        </w:rPr>
        <w:t xml:space="preserve">sand floor, supplied with a cool spraying system during </w:t>
      </w:r>
      <w:r w:rsidR="009D3547">
        <w:rPr>
          <w:rFonts w:asciiTheme="majorBidi" w:eastAsia="Times New Roman" w:hAnsiTheme="majorBidi" w:cstheme="majorBidi"/>
          <w:sz w:val="20"/>
          <w:szCs w:val="20"/>
          <w:lang w:bidi="hi-IN"/>
        </w:rPr>
        <w:t xml:space="preserve">the </w:t>
      </w:r>
      <w:r w:rsidRPr="002370D4">
        <w:rPr>
          <w:rFonts w:asciiTheme="majorBidi" w:eastAsia="Times New Roman" w:hAnsiTheme="majorBidi" w:cstheme="majorBidi"/>
          <w:sz w:val="20"/>
          <w:szCs w:val="20"/>
          <w:lang w:bidi="hi-IN"/>
        </w:rPr>
        <w:t>summer season. Animals were grouped according to average daily milk yield (DMY) into fresh (from calving day till 60 days post-part</w:t>
      </w:r>
      <w:r w:rsidR="009D3547">
        <w:rPr>
          <w:rFonts w:asciiTheme="majorBidi" w:eastAsia="Times New Roman" w:hAnsiTheme="majorBidi" w:cstheme="majorBidi"/>
          <w:sz w:val="20"/>
          <w:szCs w:val="20"/>
          <w:lang w:bidi="hi-IN"/>
        </w:rPr>
        <w:t>um), high, medium, and low milk-</w:t>
      </w:r>
      <w:r w:rsidRPr="002370D4">
        <w:rPr>
          <w:rFonts w:asciiTheme="majorBidi" w:eastAsia="Times New Roman" w:hAnsiTheme="majorBidi" w:cstheme="majorBidi"/>
          <w:sz w:val="20"/>
          <w:szCs w:val="20"/>
          <w:lang w:bidi="hi-IN"/>
        </w:rPr>
        <w:t xml:space="preserve">producing cows, all groups of cows were fed a balanced total mixed ration, although the diet composition differed according to the region, sector and management. Water was freely available </w:t>
      </w:r>
      <w:r w:rsidR="009D3547">
        <w:rPr>
          <w:rFonts w:asciiTheme="majorBidi" w:eastAsia="Times New Roman" w:hAnsiTheme="majorBidi" w:cstheme="majorBidi"/>
          <w:sz w:val="20"/>
          <w:szCs w:val="20"/>
          <w:lang w:bidi="hi-IN"/>
        </w:rPr>
        <w:t xml:space="preserve">at </w:t>
      </w:r>
      <w:r w:rsidRPr="002370D4">
        <w:rPr>
          <w:rFonts w:asciiTheme="majorBidi" w:eastAsia="Times New Roman" w:hAnsiTheme="majorBidi" w:cstheme="majorBidi"/>
          <w:sz w:val="20"/>
          <w:szCs w:val="20"/>
          <w:lang w:bidi="hi-IN"/>
        </w:rPr>
        <w:t>all times.  Lactating cows were machine-milked two times per day with milk production recorded at each milking. The collected data were milk production records and reproduction records</w:t>
      </w:r>
      <w:r w:rsidRPr="00B752EE">
        <w:rPr>
          <w:rFonts w:asciiTheme="majorBidi" w:eastAsia="Times New Roman" w:hAnsiTheme="majorBidi" w:cstheme="majorBidi"/>
          <w:sz w:val="20"/>
          <w:szCs w:val="20"/>
          <w:lang w:bidi="hi-IN"/>
        </w:rPr>
        <w:t>.</w:t>
      </w:r>
      <w:r w:rsidRPr="00B752EE">
        <w:rPr>
          <w:rFonts w:asciiTheme="majorBidi" w:hAnsiTheme="majorBidi" w:cstheme="majorBidi"/>
          <w:sz w:val="20"/>
          <w:szCs w:val="20"/>
        </w:rPr>
        <w:t xml:space="preserve"> Cows detected with clinical mastitis were moved into a hospital pen.</w:t>
      </w:r>
    </w:p>
    <w:p w:rsidR="00FD5B76" w:rsidRPr="00091985" w:rsidRDefault="00FD5B76" w:rsidP="00AB45B3">
      <w:pPr>
        <w:spacing w:after="0" w:line="240" w:lineRule="auto"/>
        <w:jc w:val="both"/>
        <w:rPr>
          <w:rFonts w:asciiTheme="majorBidi" w:eastAsia="Times New Roman" w:hAnsiTheme="majorBidi" w:cstheme="majorBidi"/>
          <w:sz w:val="20"/>
          <w:szCs w:val="20"/>
          <w:lang w:bidi="hi-IN"/>
        </w:rPr>
      </w:pPr>
      <w:r w:rsidRPr="00B76D87">
        <w:rPr>
          <w:rFonts w:asciiTheme="majorBidi" w:hAnsiTheme="majorBidi" w:cstheme="majorBidi"/>
          <w:b/>
          <w:bCs/>
          <w:sz w:val="20"/>
          <w:szCs w:val="20"/>
        </w:rPr>
        <w:t>2.2. Productive traits</w:t>
      </w:r>
    </w:p>
    <w:p w:rsidR="00FD5B76" w:rsidRPr="00091985" w:rsidRDefault="00FD5B76" w:rsidP="00AB45B3">
      <w:pPr>
        <w:autoSpaceDE w:val="0"/>
        <w:autoSpaceDN w:val="0"/>
        <w:adjustRightInd w:val="0"/>
        <w:spacing w:after="0" w:line="240" w:lineRule="auto"/>
        <w:ind w:firstLine="284"/>
        <w:jc w:val="both"/>
        <w:rPr>
          <w:rFonts w:asciiTheme="majorBidi" w:eastAsia="Times New Roman" w:hAnsiTheme="majorBidi" w:cstheme="majorBidi"/>
          <w:sz w:val="20"/>
          <w:szCs w:val="20"/>
          <w:lang w:bidi="hi-IN"/>
        </w:rPr>
      </w:pPr>
      <w:r w:rsidRPr="00091985">
        <w:rPr>
          <w:rFonts w:asciiTheme="majorBidi" w:eastAsia="Times New Roman" w:hAnsiTheme="majorBidi" w:cstheme="majorBidi"/>
          <w:sz w:val="20"/>
          <w:szCs w:val="20"/>
          <w:lang w:bidi="hi-IN"/>
        </w:rPr>
        <w:t>They included 305MY, DIM, DM</w:t>
      </w:r>
      <w:r w:rsidR="00FE2BB5">
        <w:rPr>
          <w:rFonts w:asciiTheme="majorBidi" w:eastAsia="Times New Roman" w:hAnsiTheme="majorBidi" w:cstheme="majorBidi"/>
          <w:sz w:val="20"/>
          <w:szCs w:val="20"/>
          <w:lang w:bidi="hi-IN"/>
        </w:rPr>
        <w:t xml:space="preserve">Y, DPL and calves sales. 305MY </w:t>
      </w:r>
      <w:r w:rsidRPr="00091985">
        <w:rPr>
          <w:rFonts w:asciiTheme="majorBidi" w:eastAsia="Times New Roman" w:hAnsiTheme="majorBidi" w:cstheme="majorBidi"/>
          <w:sz w:val="20"/>
          <w:szCs w:val="20"/>
          <w:lang w:bidi="hi-IN"/>
        </w:rPr>
        <w:t xml:space="preserve">= 305 x total milk yield / DIM (El-Tahaway, 2007 and Ahmed, 2011). DMY = Total milk yield per cow </w:t>
      </w:r>
      <w:r w:rsidRPr="00BE29A1">
        <w:rPr>
          <w:rFonts w:asciiTheme="majorBidi" w:eastAsia="Times New Roman" w:hAnsiTheme="majorBidi" w:cstheme="majorBidi"/>
          <w:sz w:val="20"/>
          <w:szCs w:val="20"/>
          <w:lang w:bidi="hi-IN"/>
        </w:rPr>
        <w:t>per lactation / DIM.</w:t>
      </w:r>
      <w:r w:rsidRPr="00091985">
        <w:rPr>
          <w:rFonts w:asciiTheme="majorBidi" w:eastAsia="Times New Roman" w:hAnsiTheme="majorBidi" w:cstheme="majorBidi"/>
          <w:sz w:val="20"/>
          <w:szCs w:val="20"/>
          <w:lang w:bidi="hi-IN"/>
        </w:rPr>
        <w:t xml:space="preserve"> DPL (</w:t>
      </w:r>
      <w:r w:rsidRPr="00BE29A1">
        <w:rPr>
          <w:rFonts w:asciiTheme="majorBidi" w:eastAsia="Times New Roman" w:hAnsiTheme="majorBidi" w:cstheme="majorBidi"/>
          <w:sz w:val="20"/>
          <w:szCs w:val="20"/>
          <w:lang w:bidi="hi-IN"/>
        </w:rPr>
        <w:t>D</w:t>
      </w:r>
      <w:r w:rsidRPr="00091985">
        <w:rPr>
          <w:rFonts w:asciiTheme="majorBidi" w:eastAsia="Times New Roman" w:hAnsiTheme="majorBidi" w:cstheme="majorBidi"/>
          <w:sz w:val="20"/>
          <w:szCs w:val="20"/>
          <w:lang w:bidi="hi-IN"/>
        </w:rPr>
        <w:t xml:space="preserve">efined as the number of days between the dry-off date and the subsequent parturition date) </w:t>
      </w:r>
      <w:r w:rsidRPr="00091985">
        <w:rPr>
          <w:rFonts w:asciiTheme="majorBidi" w:eastAsia="Times New Roman" w:hAnsiTheme="majorBidi" w:cstheme="majorBidi"/>
          <w:noProof/>
          <w:sz w:val="20"/>
          <w:szCs w:val="20"/>
          <w:lang w:bidi="hi-IN"/>
        </w:rPr>
        <w:t>(Capuco et al., 1997 and Melendez and Pinedo, 2007)</w:t>
      </w:r>
      <w:r w:rsidRPr="00091985">
        <w:rPr>
          <w:rFonts w:asciiTheme="majorBidi" w:eastAsia="Times New Roman" w:hAnsiTheme="majorBidi" w:cstheme="majorBidi"/>
          <w:sz w:val="20"/>
          <w:szCs w:val="20"/>
          <w:lang w:bidi="hi-IN"/>
        </w:rPr>
        <w:t xml:space="preserve">. </w:t>
      </w:r>
    </w:p>
    <w:p w:rsidR="00FD5B76" w:rsidRPr="00091985" w:rsidRDefault="00FD5B76" w:rsidP="00AB45B3">
      <w:pPr>
        <w:tabs>
          <w:tab w:val="right" w:pos="0"/>
        </w:tabs>
        <w:spacing w:after="0" w:line="240" w:lineRule="auto"/>
        <w:jc w:val="both"/>
        <w:rPr>
          <w:rFonts w:asciiTheme="majorBidi" w:eastAsia="Times New Roman" w:hAnsiTheme="majorBidi" w:cstheme="majorBidi"/>
          <w:sz w:val="20"/>
          <w:szCs w:val="20"/>
          <w:lang w:bidi="hi-IN"/>
        </w:rPr>
      </w:pPr>
      <w:r w:rsidRPr="00B32D5A">
        <w:rPr>
          <w:rFonts w:asciiTheme="majorBidi" w:hAnsiTheme="majorBidi" w:cstheme="majorBidi"/>
          <w:sz w:val="20"/>
          <w:szCs w:val="20"/>
        </w:rPr>
        <w:t>2.3. Reproductive</w:t>
      </w:r>
      <w:r w:rsidRPr="00091985">
        <w:rPr>
          <w:rFonts w:asciiTheme="majorBidi" w:hAnsiTheme="majorBidi" w:cstheme="majorBidi"/>
          <w:sz w:val="20"/>
          <w:szCs w:val="20"/>
        </w:rPr>
        <w:t xml:space="preserve"> traits:</w:t>
      </w:r>
      <w:r w:rsidRPr="00091985">
        <w:rPr>
          <w:rFonts w:asciiTheme="majorBidi" w:eastAsia="Times New Roman" w:hAnsiTheme="majorBidi" w:cstheme="majorBidi"/>
          <w:sz w:val="20"/>
          <w:szCs w:val="20"/>
          <w:lang w:bidi="hi-IN"/>
        </w:rPr>
        <w:t xml:space="preserve"> They included S/C (</w:t>
      </w:r>
      <w:r w:rsidRPr="00B32D5A">
        <w:rPr>
          <w:rFonts w:asciiTheme="majorBidi" w:eastAsia="Times New Roman" w:hAnsiTheme="majorBidi" w:cstheme="majorBidi"/>
          <w:sz w:val="20"/>
          <w:szCs w:val="20"/>
          <w:lang w:bidi="hi-IN"/>
        </w:rPr>
        <w:t>N</w:t>
      </w:r>
      <w:r w:rsidRPr="00091985">
        <w:rPr>
          <w:rFonts w:asciiTheme="majorBidi" w:eastAsia="Times New Roman" w:hAnsiTheme="majorBidi" w:cstheme="majorBidi"/>
          <w:sz w:val="20"/>
          <w:szCs w:val="20"/>
          <w:lang w:bidi="hi-IN"/>
        </w:rPr>
        <w:t xml:space="preserve">umber of insemination doses till conception) calculated individually for each cow and DO. </w:t>
      </w:r>
    </w:p>
    <w:p w:rsidR="00FD5B76" w:rsidRPr="00091985" w:rsidRDefault="00FD5B76" w:rsidP="00AB45B3">
      <w:pPr>
        <w:tabs>
          <w:tab w:val="right" w:pos="0"/>
        </w:tabs>
        <w:spacing w:after="0" w:line="240" w:lineRule="auto"/>
        <w:jc w:val="both"/>
        <w:rPr>
          <w:rFonts w:asciiTheme="majorBidi" w:eastAsia="Times New Roman" w:hAnsiTheme="majorBidi" w:cstheme="majorBidi"/>
          <w:sz w:val="20"/>
          <w:szCs w:val="20"/>
          <w:lang w:bidi="hi-IN"/>
        </w:rPr>
      </w:pPr>
      <w:r w:rsidRPr="00B76D87">
        <w:rPr>
          <w:rFonts w:asciiTheme="majorBidi" w:hAnsiTheme="majorBidi" w:cstheme="majorBidi"/>
          <w:b/>
          <w:bCs/>
          <w:sz w:val="20"/>
          <w:szCs w:val="20"/>
        </w:rPr>
        <w:t>2.4. Economic indices:</w:t>
      </w:r>
      <w:r w:rsidR="00CD49DC">
        <w:rPr>
          <w:rFonts w:asciiTheme="majorBidi" w:hAnsiTheme="majorBidi" w:cstheme="majorBidi"/>
          <w:b/>
          <w:bCs/>
          <w:sz w:val="20"/>
          <w:szCs w:val="20"/>
        </w:rPr>
        <w:t xml:space="preserve"> </w:t>
      </w:r>
      <w:r w:rsidRPr="00091985">
        <w:rPr>
          <w:rFonts w:asciiTheme="majorBidi" w:eastAsia="Times New Roman" w:hAnsiTheme="majorBidi" w:cstheme="majorBidi"/>
          <w:sz w:val="20"/>
          <w:szCs w:val="20"/>
          <w:lang w:bidi="hi-IN"/>
        </w:rPr>
        <w:t>Calculations of costs and returns:</w:t>
      </w:r>
      <w:r w:rsidR="00E130C7" w:rsidRPr="00091985">
        <w:rPr>
          <w:rFonts w:asciiTheme="majorBidi" w:eastAsia="Times New Roman" w:hAnsiTheme="majorBidi" w:cstheme="majorBidi"/>
          <w:sz w:val="20"/>
          <w:szCs w:val="20"/>
          <w:lang w:bidi="hi-IN"/>
        </w:rPr>
        <w:fldChar w:fldCharType="begin"/>
      </w:r>
      <w:r w:rsidRPr="00091985">
        <w:rPr>
          <w:rFonts w:asciiTheme="majorBidi" w:eastAsia="Times New Roman" w:hAnsiTheme="majorBidi" w:cstheme="majorBidi"/>
          <w:sz w:val="20"/>
          <w:szCs w:val="20"/>
          <w:lang w:bidi="hi-IN"/>
        </w:rPr>
        <w:instrText xml:space="preserve"> QUOTE </w:instrText>
      </w:r>
      <m:oMath>
        <m:r>
          <m:rPr>
            <m:sty m:val="p"/>
          </m:rPr>
          <w:rPr>
            <w:rFonts w:ascii="Cambria Math" w:hAnsi="Cambria Math" w:cstheme="majorBidi"/>
            <w:sz w:val="20"/>
            <w:szCs w:val="20"/>
            <w:lang w:bidi="hi-IN"/>
          </w:rPr>
          <m:t>Parlour cost=</m:t>
        </m:r>
        <m:f>
          <m:fPr>
            <m:ctrlPr>
              <w:rPr>
                <w:rFonts w:ascii="Cambria Math" w:hAnsi="Cambria Math" w:cstheme="majorBidi"/>
                <w:sz w:val="20"/>
                <w:szCs w:val="20"/>
                <w:lang w:bidi="hi-IN"/>
              </w:rPr>
            </m:ctrlPr>
          </m:fPr>
          <m:num>
            <m:r>
              <m:rPr>
                <m:sty m:val="p"/>
              </m:rPr>
              <w:rPr>
                <w:rFonts w:ascii="Cambria Math" w:hAnsi="Cambria Math" w:cstheme="majorBidi"/>
                <w:sz w:val="20"/>
                <w:szCs w:val="20"/>
                <w:lang w:bidi="hi-IN"/>
              </w:rPr>
              <m:t>parlour cost</m:t>
            </m:r>
          </m:num>
          <m:den>
            <m:r>
              <m:rPr>
                <m:sty m:val="p"/>
              </m:rPr>
              <w:rPr>
                <w:rFonts w:ascii="Cambria Math" w:hAnsi="Cambria Math" w:cstheme="majorBidi"/>
                <w:sz w:val="20"/>
                <w:szCs w:val="20"/>
                <w:lang w:bidi="hi-IN"/>
              </w:rPr>
              <m:t>No. of years  (15 years)</m:t>
            </m:r>
          </m:den>
        </m:f>
      </m:oMath>
      <w:r w:rsidR="00E130C7" w:rsidRPr="00091985">
        <w:rPr>
          <w:rFonts w:asciiTheme="majorBidi" w:eastAsia="Times New Roman" w:hAnsiTheme="majorBidi" w:cstheme="majorBidi"/>
          <w:sz w:val="20"/>
          <w:szCs w:val="20"/>
          <w:lang w:bidi="hi-IN"/>
        </w:rPr>
        <w:fldChar w:fldCharType="end"/>
      </w:r>
    </w:p>
    <w:p w:rsidR="00FD5B76" w:rsidRPr="00091985" w:rsidRDefault="00FD5B76" w:rsidP="00AB45B3">
      <w:pPr>
        <w:autoSpaceDE w:val="0"/>
        <w:autoSpaceDN w:val="0"/>
        <w:adjustRightInd w:val="0"/>
        <w:spacing w:after="0" w:line="240" w:lineRule="auto"/>
        <w:ind w:firstLine="284"/>
        <w:jc w:val="both"/>
        <w:rPr>
          <w:rFonts w:asciiTheme="majorBidi" w:eastAsia="Times New Roman" w:hAnsiTheme="majorBidi" w:cstheme="majorBidi"/>
          <w:sz w:val="20"/>
          <w:szCs w:val="20"/>
          <w:lang w:bidi="hi-IN"/>
        </w:rPr>
      </w:pPr>
      <w:r w:rsidRPr="00091985">
        <w:rPr>
          <w:rFonts w:asciiTheme="majorBidi" w:eastAsia="Times New Roman" w:hAnsiTheme="majorBidi" w:cstheme="majorBidi"/>
          <w:sz w:val="20"/>
          <w:szCs w:val="20"/>
          <w:lang w:bidi="hi-IN"/>
        </w:rPr>
        <w:t>1. Fixed costs = Depreciation cost of building + Depreciation cost of anim</w:t>
      </w:r>
      <w:r w:rsidR="009D3547">
        <w:rPr>
          <w:rFonts w:asciiTheme="majorBidi" w:eastAsia="Times New Roman" w:hAnsiTheme="majorBidi" w:cstheme="majorBidi"/>
          <w:sz w:val="20"/>
          <w:szCs w:val="20"/>
          <w:lang w:bidi="hi-IN"/>
        </w:rPr>
        <w:t>al + Depreciation cost of parlo</w:t>
      </w:r>
      <w:r w:rsidRPr="00091985">
        <w:rPr>
          <w:rFonts w:asciiTheme="majorBidi" w:eastAsia="Times New Roman" w:hAnsiTheme="majorBidi" w:cstheme="majorBidi"/>
          <w:sz w:val="20"/>
          <w:szCs w:val="20"/>
          <w:lang w:bidi="hi-IN"/>
        </w:rPr>
        <w:t>r (Ahmed, 2011).</w:t>
      </w:r>
    </w:p>
    <w:p w:rsidR="00FD5B76" w:rsidRPr="00091985" w:rsidRDefault="00FD5B76" w:rsidP="00AB45B3">
      <w:pPr>
        <w:autoSpaceDE w:val="0"/>
        <w:autoSpaceDN w:val="0"/>
        <w:adjustRightInd w:val="0"/>
        <w:spacing w:after="0" w:line="240" w:lineRule="auto"/>
        <w:ind w:firstLine="284"/>
        <w:jc w:val="both"/>
        <w:rPr>
          <w:rFonts w:asciiTheme="majorBidi" w:eastAsia="Times New Roman" w:hAnsiTheme="majorBidi" w:cstheme="majorBidi"/>
          <w:sz w:val="20"/>
          <w:szCs w:val="20"/>
          <w:lang w:bidi="hi-IN"/>
        </w:rPr>
      </w:pPr>
      <w:r w:rsidRPr="00091985">
        <w:rPr>
          <w:rFonts w:asciiTheme="majorBidi" w:eastAsia="Times New Roman" w:hAnsiTheme="majorBidi" w:cstheme="majorBidi"/>
          <w:sz w:val="20"/>
          <w:szCs w:val="20"/>
          <w:lang w:bidi="hi-IN"/>
        </w:rPr>
        <w:t>2.  Variable costs = Feed cost + Veterinary cost+ Labor cost + Fuel cost (Ahmed, 2011).</w:t>
      </w:r>
    </w:p>
    <w:p w:rsidR="00FD5B76" w:rsidRPr="00091985" w:rsidRDefault="00FD5B76" w:rsidP="00AB45B3">
      <w:pPr>
        <w:autoSpaceDE w:val="0"/>
        <w:autoSpaceDN w:val="0"/>
        <w:adjustRightInd w:val="0"/>
        <w:spacing w:after="0" w:line="240" w:lineRule="auto"/>
        <w:ind w:firstLine="284"/>
        <w:jc w:val="both"/>
        <w:rPr>
          <w:rFonts w:asciiTheme="majorBidi" w:eastAsia="Times New Roman" w:hAnsiTheme="majorBidi" w:cstheme="majorBidi"/>
          <w:sz w:val="20"/>
          <w:szCs w:val="20"/>
          <w:lang w:bidi="hi-IN"/>
        </w:rPr>
      </w:pPr>
      <w:r w:rsidRPr="00091985">
        <w:rPr>
          <w:rFonts w:asciiTheme="majorBidi" w:eastAsia="Times New Roman" w:hAnsiTheme="majorBidi" w:cstheme="majorBidi"/>
          <w:sz w:val="20"/>
          <w:szCs w:val="20"/>
          <w:lang w:bidi="hi-IN"/>
        </w:rPr>
        <w:t xml:space="preserve">3. Total costs = Fixed costs + Variable costs </w:t>
      </w:r>
      <w:r w:rsidRPr="00091985">
        <w:rPr>
          <w:rFonts w:asciiTheme="majorBidi" w:eastAsia="Times New Roman" w:hAnsiTheme="majorBidi" w:cstheme="majorBidi"/>
          <w:noProof/>
          <w:sz w:val="20"/>
          <w:szCs w:val="20"/>
          <w:lang w:bidi="hi-IN"/>
        </w:rPr>
        <w:t>(Kavoi et al., 2010)</w:t>
      </w:r>
      <w:r w:rsidRPr="00091985">
        <w:rPr>
          <w:rFonts w:asciiTheme="majorBidi" w:eastAsia="Times New Roman" w:hAnsiTheme="majorBidi" w:cstheme="majorBidi"/>
          <w:sz w:val="20"/>
          <w:szCs w:val="20"/>
          <w:lang w:bidi="hi-IN"/>
        </w:rPr>
        <w:t>, in addition to disease cost (Treatment costs and costs of discarded milk).</w:t>
      </w:r>
    </w:p>
    <w:p w:rsidR="00FD5B76" w:rsidRPr="00091985" w:rsidRDefault="00FD5B76" w:rsidP="00AB45B3">
      <w:pPr>
        <w:autoSpaceDE w:val="0"/>
        <w:autoSpaceDN w:val="0"/>
        <w:adjustRightInd w:val="0"/>
        <w:spacing w:after="0" w:line="240" w:lineRule="auto"/>
        <w:ind w:left="270" w:firstLine="14"/>
        <w:jc w:val="both"/>
        <w:rPr>
          <w:rFonts w:asciiTheme="majorBidi" w:eastAsia="Times New Roman" w:hAnsiTheme="majorBidi" w:cstheme="majorBidi"/>
          <w:sz w:val="20"/>
          <w:szCs w:val="20"/>
          <w:lang w:bidi="hi-IN"/>
        </w:rPr>
      </w:pPr>
      <w:r w:rsidRPr="00091985">
        <w:rPr>
          <w:rFonts w:asciiTheme="majorBidi" w:eastAsia="Times New Roman" w:hAnsiTheme="majorBidi" w:cstheme="majorBidi"/>
          <w:sz w:val="20"/>
          <w:szCs w:val="20"/>
          <w:lang w:bidi="hi-IN"/>
        </w:rPr>
        <w:t xml:space="preserve">4. Total returns = Returns from milk sales (amount of kg milk produced X price of kg milk) + Value of calves sold </w:t>
      </w:r>
      <w:r w:rsidRPr="00681F8F">
        <w:rPr>
          <w:rFonts w:asciiTheme="majorBidi" w:eastAsia="Times New Roman" w:hAnsiTheme="majorBidi" w:cstheme="majorBidi"/>
          <w:sz w:val="20"/>
          <w:szCs w:val="20"/>
          <w:lang w:bidi="hi-IN"/>
        </w:rPr>
        <w:t>(</w:t>
      </w:r>
      <w:r w:rsidR="009D3547">
        <w:rPr>
          <w:rFonts w:asciiTheme="majorBidi" w:eastAsia="Times New Roman" w:hAnsiTheme="majorBidi" w:cstheme="majorBidi"/>
          <w:sz w:val="20"/>
          <w:szCs w:val="20"/>
          <w:lang w:bidi="hi-IN"/>
        </w:rPr>
        <w:t>the price of one day-</w:t>
      </w:r>
      <w:r w:rsidRPr="00681F8F">
        <w:rPr>
          <w:rFonts w:asciiTheme="majorBidi" w:eastAsia="Times New Roman" w:hAnsiTheme="majorBidi" w:cstheme="majorBidi"/>
          <w:sz w:val="20"/>
          <w:szCs w:val="20"/>
          <w:lang w:bidi="hi-IN"/>
        </w:rPr>
        <w:t xml:space="preserve">old calf) </w:t>
      </w:r>
      <w:r w:rsidRPr="00091985">
        <w:rPr>
          <w:rFonts w:asciiTheme="majorBidi" w:eastAsia="Times New Roman" w:hAnsiTheme="majorBidi" w:cstheme="majorBidi"/>
          <w:sz w:val="20"/>
          <w:szCs w:val="20"/>
          <w:lang w:bidi="hi-IN"/>
        </w:rPr>
        <w:t>+ Fecal matter (amount of fecal matter produced m</w:t>
      </w:r>
      <w:r>
        <w:rPr>
          <w:rFonts w:asciiTheme="majorBidi" w:eastAsia="Times New Roman" w:hAnsiTheme="majorBidi" w:cstheme="majorBidi"/>
          <w:sz w:val="20"/>
          <w:szCs w:val="20"/>
          <w:vertAlign w:val="superscript"/>
          <w:lang w:bidi="ar-EG"/>
        </w:rPr>
        <w:t>3</w:t>
      </w:r>
      <w:r w:rsidRPr="00091985">
        <w:rPr>
          <w:rFonts w:asciiTheme="majorBidi" w:eastAsia="Times New Roman" w:hAnsiTheme="majorBidi" w:cstheme="majorBidi"/>
          <w:sz w:val="20"/>
          <w:szCs w:val="20"/>
          <w:lang w:bidi="hi-IN"/>
        </w:rPr>
        <w:t xml:space="preserve"> X price of m</w:t>
      </w:r>
      <w:r>
        <w:rPr>
          <w:rFonts w:asciiTheme="majorBidi" w:eastAsia="Times New Roman" w:hAnsiTheme="majorBidi" w:cstheme="majorBidi"/>
          <w:sz w:val="20"/>
          <w:szCs w:val="20"/>
          <w:vertAlign w:val="superscript"/>
          <w:lang w:bidi="ar-EG"/>
        </w:rPr>
        <w:t>3</w:t>
      </w:r>
      <w:r w:rsidRPr="00091985">
        <w:rPr>
          <w:rFonts w:asciiTheme="majorBidi" w:eastAsia="Times New Roman" w:hAnsiTheme="majorBidi" w:cstheme="majorBidi"/>
          <w:sz w:val="20"/>
          <w:szCs w:val="20"/>
          <w:lang w:bidi="hi-IN"/>
        </w:rPr>
        <w:t>)</w:t>
      </w:r>
      <w:r w:rsidR="00CD49DC">
        <w:rPr>
          <w:rFonts w:asciiTheme="majorBidi" w:eastAsia="Times New Roman" w:hAnsiTheme="majorBidi" w:cstheme="majorBidi"/>
          <w:sz w:val="20"/>
          <w:szCs w:val="20"/>
          <w:lang w:bidi="hi-IN"/>
        </w:rPr>
        <w:t xml:space="preserve"> </w:t>
      </w:r>
      <w:r w:rsidRPr="00091985">
        <w:rPr>
          <w:rFonts w:asciiTheme="majorBidi" w:eastAsia="Times New Roman" w:hAnsiTheme="majorBidi" w:cstheme="majorBidi"/>
          <w:sz w:val="20"/>
          <w:szCs w:val="20"/>
          <w:lang w:bidi="hi-IN"/>
        </w:rPr>
        <w:t>(Ahmed, 2011).</w:t>
      </w:r>
    </w:p>
    <w:p w:rsidR="00FD5B76" w:rsidRPr="00091985" w:rsidRDefault="00FD5B76" w:rsidP="00AB45B3">
      <w:pPr>
        <w:autoSpaceDE w:val="0"/>
        <w:autoSpaceDN w:val="0"/>
        <w:adjustRightInd w:val="0"/>
        <w:spacing w:after="0" w:line="240" w:lineRule="auto"/>
        <w:ind w:firstLine="284"/>
        <w:jc w:val="both"/>
        <w:rPr>
          <w:rFonts w:asciiTheme="majorBidi" w:eastAsia="Times New Roman" w:hAnsiTheme="majorBidi" w:cstheme="majorBidi"/>
          <w:sz w:val="20"/>
          <w:szCs w:val="20"/>
          <w:lang w:bidi="hi-IN"/>
        </w:rPr>
      </w:pPr>
      <w:r w:rsidRPr="00091985">
        <w:rPr>
          <w:rFonts w:asciiTheme="majorBidi" w:eastAsia="Times New Roman" w:hAnsiTheme="majorBidi" w:cstheme="majorBidi"/>
          <w:sz w:val="20"/>
          <w:szCs w:val="20"/>
          <w:lang w:bidi="hi-IN"/>
        </w:rPr>
        <w:t xml:space="preserve">5. Net profit = Total returns –Total costs </w:t>
      </w:r>
      <w:r w:rsidRPr="00091985">
        <w:rPr>
          <w:rFonts w:asciiTheme="majorBidi" w:eastAsia="Times New Roman" w:hAnsiTheme="majorBidi" w:cstheme="majorBidi"/>
          <w:noProof/>
          <w:sz w:val="20"/>
          <w:szCs w:val="20"/>
          <w:lang w:bidi="hi-IN"/>
        </w:rPr>
        <w:t>(Ribeiro et al., 2008)</w:t>
      </w:r>
      <w:r w:rsidRPr="00091985">
        <w:rPr>
          <w:rFonts w:asciiTheme="majorBidi" w:eastAsia="Times New Roman" w:hAnsiTheme="majorBidi" w:cstheme="majorBidi"/>
          <w:sz w:val="20"/>
          <w:szCs w:val="20"/>
          <w:lang w:bidi="hi-IN"/>
        </w:rPr>
        <w:t>.</w:t>
      </w:r>
    </w:p>
    <w:p w:rsidR="00FD5B76" w:rsidRPr="00091985" w:rsidRDefault="00FD5B76" w:rsidP="00AB45B3">
      <w:pPr>
        <w:autoSpaceDE w:val="0"/>
        <w:autoSpaceDN w:val="0"/>
        <w:adjustRightInd w:val="0"/>
        <w:spacing w:line="240" w:lineRule="auto"/>
        <w:jc w:val="lowKashida"/>
        <w:rPr>
          <w:rFonts w:asciiTheme="majorBidi" w:eastAsia="Times New Roman" w:hAnsiTheme="majorBidi" w:cstheme="majorBidi"/>
          <w:sz w:val="20"/>
          <w:szCs w:val="20"/>
          <w:lang w:bidi="hi-IN"/>
        </w:rPr>
      </w:pPr>
      <w:r w:rsidRPr="00B76D87">
        <w:rPr>
          <w:rFonts w:asciiTheme="majorBidi" w:eastAsia="Times New Roman" w:hAnsiTheme="majorBidi" w:cstheme="majorBidi"/>
          <w:b/>
          <w:bCs/>
          <w:sz w:val="20"/>
          <w:szCs w:val="20"/>
          <w:lang w:bidi="hi-IN"/>
        </w:rPr>
        <w:t>2.5. Data classification:</w:t>
      </w:r>
      <w:r w:rsidRPr="00091985">
        <w:rPr>
          <w:rFonts w:asciiTheme="majorBidi" w:eastAsia="Times New Roman" w:hAnsiTheme="majorBidi" w:cstheme="majorBidi"/>
          <w:sz w:val="20"/>
          <w:szCs w:val="20"/>
          <w:lang w:bidi="hi-IN"/>
        </w:rPr>
        <w:t xml:space="preserve"> The data were classified into several categories to estimate the incidence of </w:t>
      </w:r>
      <w:r>
        <w:rPr>
          <w:rFonts w:asciiTheme="majorBidi" w:eastAsia="Times New Roman" w:hAnsiTheme="majorBidi" w:cstheme="majorBidi"/>
          <w:sz w:val="20"/>
          <w:szCs w:val="20"/>
          <w:lang w:bidi="hi-IN"/>
        </w:rPr>
        <w:t>m</w:t>
      </w:r>
      <w:r w:rsidRPr="00091985">
        <w:rPr>
          <w:rFonts w:asciiTheme="majorBidi" w:eastAsia="Times New Roman" w:hAnsiTheme="majorBidi" w:cstheme="majorBidi"/>
          <w:sz w:val="20"/>
          <w:szCs w:val="20"/>
          <w:lang w:bidi="hi-IN"/>
        </w:rPr>
        <w:t xml:space="preserve">astitis among </w:t>
      </w:r>
      <w:r w:rsidR="009D3547">
        <w:rPr>
          <w:rFonts w:asciiTheme="majorBidi" w:eastAsia="Times New Roman" w:hAnsiTheme="majorBidi" w:cstheme="majorBidi"/>
          <w:sz w:val="20"/>
          <w:szCs w:val="20"/>
          <w:lang w:bidi="hi-IN"/>
        </w:rPr>
        <w:t xml:space="preserve">the </w:t>
      </w:r>
      <w:r w:rsidRPr="00091985">
        <w:rPr>
          <w:rFonts w:asciiTheme="majorBidi" w:eastAsia="Times New Roman" w:hAnsiTheme="majorBidi" w:cstheme="majorBidi"/>
          <w:sz w:val="20"/>
          <w:szCs w:val="20"/>
          <w:lang w:bidi="hi-IN"/>
        </w:rPr>
        <w:t>production sector, calving season, parity and milk production level. Data were classified according to</w:t>
      </w:r>
      <w:r w:rsidR="00CD49DC">
        <w:rPr>
          <w:rFonts w:asciiTheme="majorBidi" w:eastAsia="Times New Roman" w:hAnsiTheme="majorBidi" w:cstheme="majorBidi"/>
          <w:sz w:val="20"/>
          <w:szCs w:val="20"/>
          <w:lang w:bidi="hi-IN"/>
        </w:rPr>
        <w:t xml:space="preserve"> </w:t>
      </w:r>
      <w:r w:rsidRPr="00091985">
        <w:rPr>
          <w:rFonts w:asciiTheme="majorBidi" w:eastAsia="Times New Roman" w:hAnsiTheme="majorBidi" w:cstheme="majorBidi"/>
          <w:sz w:val="20"/>
          <w:szCs w:val="20"/>
          <w:lang w:bidi="hi-IN"/>
        </w:rPr>
        <w:t>(Production sector, calving season, lactation order (parity) and milk production)</w:t>
      </w:r>
      <w:r>
        <w:rPr>
          <w:rFonts w:asciiTheme="majorBidi" w:eastAsia="Times New Roman" w:hAnsiTheme="majorBidi" w:cstheme="majorBidi"/>
          <w:sz w:val="20"/>
          <w:szCs w:val="20"/>
          <w:lang w:bidi="ar-EG"/>
        </w:rPr>
        <w:t>,</w:t>
      </w:r>
      <w:r w:rsidRPr="00091985">
        <w:rPr>
          <w:rFonts w:asciiTheme="majorBidi" w:eastAsia="Times New Roman" w:hAnsiTheme="majorBidi" w:cstheme="majorBidi"/>
          <w:sz w:val="20"/>
          <w:szCs w:val="20"/>
          <w:lang w:bidi="hi-IN"/>
        </w:rPr>
        <w:t xml:space="preserve"> into</w:t>
      </w:r>
      <w:r w:rsidR="00CD49DC">
        <w:rPr>
          <w:rFonts w:asciiTheme="majorBidi" w:eastAsia="Times New Roman" w:hAnsiTheme="majorBidi" w:cstheme="majorBidi"/>
          <w:sz w:val="20"/>
          <w:szCs w:val="20"/>
          <w:lang w:bidi="hi-IN"/>
        </w:rPr>
        <w:t xml:space="preserve"> </w:t>
      </w:r>
      <w:r w:rsidRPr="00091985">
        <w:rPr>
          <w:rFonts w:asciiTheme="majorBidi" w:eastAsia="Times New Roman" w:hAnsiTheme="majorBidi" w:cstheme="majorBidi"/>
          <w:sz w:val="20"/>
          <w:szCs w:val="20"/>
          <w:lang w:bidi="hi-IN"/>
        </w:rPr>
        <w:t>two production sectors private and governmental (El-</w:t>
      </w:r>
      <w:proofErr w:type="spellStart"/>
      <w:r w:rsidRPr="00091985">
        <w:rPr>
          <w:rFonts w:asciiTheme="majorBidi" w:eastAsia="Times New Roman" w:hAnsiTheme="majorBidi" w:cstheme="majorBidi"/>
          <w:sz w:val="20"/>
          <w:szCs w:val="20"/>
          <w:lang w:bidi="hi-IN"/>
        </w:rPr>
        <w:t>Tahawy</w:t>
      </w:r>
      <w:proofErr w:type="spellEnd"/>
      <w:r w:rsidRPr="00091985">
        <w:rPr>
          <w:rFonts w:asciiTheme="majorBidi" w:eastAsia="Times New Roman" w:hAnsiTheme="majorBidi" w:cstheme="majorBidi"/>
          <w:sz w:val="20"/>
          <w:szCs w:val="20"/>
          <w:lang w:bidi="hi-IN"/>
        </w:rPr>
        <w:t xml:space="preserve">, 2007), two calving seasons (summer and winter) on basis of </w:t>
      </w:r>
      <w:r w:rsidRPr="00091985">
        <w:rPr>
          <w:rFonts w:asciiTheme="majorBidi" w:eastAsia="Times New Roman" w:hAnsiTheme="majorBidi" w:cstheme="majorBidi"/>
          <w:sz w:val="20"/>
          <w:szCs w:val="20"/>
          <w:lang w:bidi="hi-IN"/>
        </w:rPr>
        <w:lastRenderedPageBreak/>
        <w:t xml:space="preserve">atmospheric temperature, humidity and rainfall into two seasons. Summer season extended from (21 March to 20 September) and winter season extended from (21 September to 20 March) </w:t>
      </w:r>
      <w:r w:rsidRPr="00091985">
        <w:rPr>
          <w:rFonts w:asciiTheme="majorBidi" w:eastAsia="Times New Roman" w:hAnsiTheme="majorBidi" w:cstheme="majorBidi"/>
          <w:noProof/>
          <w:sz w:val="20"/>
          <w:szCs w:val="20"/>
          <w:lang w:bidi="hi-IN"/>
        </w:rPr>
        <w:t>(Attalla, 1997)</w:t>
      </w:r>
      <w:r w:rsidRPr="00091985">
        <w:rPr>
          <w:rFonts w:asciiTheme="majorBidi" w:eastAsia="Times New Roman" w:hAnsiTheme="majorBidi" w:cstheme="majorBidi"/>
          <w:sz w:val="20"/>
          <w:szCs w:val="20"/>
          <w:lang w:bidi="hi-IN"/>
        </w:rPr>
        <w:t xml:space="preserve">, Six lactation orders </w:t>
      </w:r>
      <w:r w:rsidR="00677382">
        <w:rPr>
          <w:rFonts w:asciiTheme="majorBidi" w:eastAsia="Times New Roman" w:hAnsiTheme="majorBidi" w:cstheme="majorBidi"/>
          <w:sz w:val="20"/>
          <w:szCs w:val="20"/>
          <w:lang w:bidi="hi-IN"/>
        </w:rPr>
        <w:t xml:space="preserve">extended </w:t>
      </w:r>
      <w:r w:rsidRPr="00091985">
        <w:rPr>
          <w:rFonts w:asciiTheme="majorBidi" w:eastAsia="Times New Roman" w:hAnsiTheme="majorBidi" w:cstheme="majorBidi"/>
          <w:sz w:val="20"/>
          <w:szCs w:val="20"/>
          <w:lang w:bidi="hi-IN"/>
        </w:rPr>
        <w:t>from 1</w:t>
      </w:r>
      <w:r w:rsidRPr="00091985">
        <w:rPr>
          <w:rFonts w:asciiTheme="majorBidi" w:eastAsia="Times New Roman" w:hAnsiTheme="majorBidi" w:cstheme="majorBidi"/>
          <w:sz w:val="20"/>
          <w:szCs w:val="20"/>
          <w:vertAlign w:val="superscript"/>
          <w:lang w:bidi="hi-IN"/>
        </w:rPr>
        <w:t>st</w:t>
      </w:r>
      <w:r w:rsidRPr="00091985">
        <w:rPr>
          <w:rFonts w:asciiTheme="majorBidi" w:eastAsia="Times New Roman" w:hAnsiTheme="majorBidi" w:cstheme="majorBidi"/>
          <w:sz w:val="20"/>
          <w:szCs w:val="20"/>
          <w:lang w:bidi="hi-IN"/>
        </w:rPr>
        <w:t xml:space="preserve"> to 6</w:t>
      </w:r>
      <w:r w:rsidRPr="00091985">
        <w:rPr>
          <w:rFonts w:asciiTheme="majorBidi" w:eastAsia="Times New Roman" w:hAnsiTheme="majorBidi" w:cstheme="majorBidi"/>
          <w:sz w:val="20"/>
          <w:szCs w:val="20"/>
          <w:vertAlign w:val="superscript"/>
          <w:lang w:bidi="hi-IN"/>
        </w:rPr>
        <w:t>th</w:t>
      </w:r>
      <w:r w:rsidRPr="00091985">
        <w:rPr>
          <w:rFonts w:asciiTheme="majorBidi" w:eastAsia="Times New Roman" w:hAnsiTheme="majorBidi" w:cstheme="majorBidi"/>
          <w:sz w:val="20"/>
          <w:szCs w:val="20"/>
          <w:lang w:bidi="hi-IN"/>
        </w:rPr>
        <w:t>, two milk produ</w:t>
      </w:r>
      <w:r w:rsidR="00677382">
        <w:rPr>
          <w:rFonts w:asciiTheme="majorBidi" w:eastAsia="Times New Roman" w:hAnsiTheme="majorBidi" w:cstheme="majorBidi"/>
          <w:sz w:val="20"/>
          <w:szCs w:val="20"/>
          <w:lang w:bidi="hi-IN"/>
        </w:rPr>
        <w:t>ction levels (h</w:t>
      </w:r>
      <w:r w:rsidR="009D3547">
        <w:rPr>
          <w:rFonts w:asciiTheme="majorBidi" w:eastAsia="Times New Roman" w:hAnsiTheme="majorBidi" w:cstheme="majorBidi"/>
          <w:sz w:val="20"/>
          <w:szCs w:val="20"/>
          <w:lang w:bidi="hi-IN"/>
        </w:rPr>
        <w:t>igh and low milk-</w:t>
      </w:r>
      <w:r w:rsidRPr="00091985">
        <w:rPr>
          <w:rFonts w:asciiTheme="majorBidi" w:eastAsia="Times New Roman" w:hAnsiTheme="majorBidi" w:cstheme="majorBidi"/>
          <w:sz w:val="20"/>
          <w:szCs w:val="20"/>
          <w:lang w:bidi="hi-IN"/>
        </w:rPr>
        <w:t>producing cows).</w:t>
      </w:r>
    </w:p>
    <w:p w:rsidR="00FD5B76" w:rsidRDefault="00FD5B76" w:rsidP="00BF2B58">
      <w:pPr>
        <w:autoSpaceDE w:val="0"/>
        <w:autoSpaceDN w:val="0"/>
        <w:adjustRightInd w:val="0"/>
        <w:spacing w:after="0" w:line="240" w:lineRule="auto"/>
        <w:ind w:hanging="142"/>
        <w:jc w:val="lowKashida"/>
        <w:rPr>
          <w:rFonts w:asciiTheme="majorBidi" w:eastAsia="Times New Roman" w:hAnsiTheme="majorBidi" w:cstheme="majorBidi"/>
          <w:sz w:val="20"/>
          <w:szCs w:val="20"/>
          <w:lang w:bidi="hi-IN"/>
        </w:rPr>
      </w:pPr>
      <w:r w:rsidRPr="00B76D87">
        <w:rPr>
          <w:rFonts w:asciiTheme="majorBidi" w:hAnsiTheme="majorBidi" w:cstheme="majorBidi"/>
          <w:b/>
          <w:bCs/>
          <w:sz w:val="20"/>
          <w:szCs w:val="20"/>
        </w:rPr>
        <w:t>2.6. Statistical analysis:</w:t>
      </w:r>
      <w:r w:rsidRPr="00091985">
        <w:rPr>
          <w:rFonts w:asciiTheme="majorBidi" w:hAnsiTheme="majorBidi" w:cstheme="majorBidi"/>
          <w:sz w:val="20"/>
          <w:szCs w:val="20"/>
        </w:rPr>
        <w:t xml:space="preserve"> All statistical procedures were performed using </w:t>
      </w:r>
      <w:r w:rsidRPr="00091985">
        <w:rPr>
          <w:rFonts w:asciiTheme="majorBidi" w:hAnsiTheme="majorBidi" w:cstheme="majorBidi"/>
          <w:sz w:val="20"/>
          <w:szCs w:val="20"/>
          <w:lang w:bidi="hi-IN"/>
        </w:rPr>
        <w:t xml:space="preserve">the computer programs </w:t>
      </w:r>
      <w:r w:rsidRPr="00091985">
        <w:rPr>
          <w:rFonts w:asciiTheme="majorBidi" w:eastAsia="Times New Roman" w:hAnsiTheme="majorBidi" w:cstheme="majorBidi"/>
          <w:sz w:val="20"/>
          <w:szCs w:val="20"/>
          <w:lang w:bidi="ar-EG"/>
        </w:rPr>
        <w:t>SPSS/PC</w:t>
      </w:r>
      <w:r w:rsidRPr="00091985">
        <w:rPr>
          <w:rFonts w:asciiTheme="majorBidi" w:eastAsia="Times New Roman" w:hAnsiTheme="majorBidi" w:cstheme="majorBidi"/>
          <w:sz w:val="20"/>
          <w:szCs w:val="20"/>
          <w:vertAlign w:val="superscript"/>
          <w:lang w:bidi="ar-EG"/>
        </w:rPr>
        <w:t xml:space="preserve">+ </w:t>
      </w:r>
      <w:r w:rsidRPr="00091985">
        <w:rPr>
          <w:rFonts w:asciiTheme="majorBidi" w:eastAsia="Times New Roman" w:hAnsiTheme="majorBidi" w:cstheme="majorBidi"/>
          <w:sz w:val="20"/>
          <w:szCs w:val="20"/>
          <w:lang w:bidi="ar-EG"/>
        </w:rPr>
        <w:t>"version 23"</w:t>
      </w:r>
      <w:r w:rsidRPr="00091985">
        <w:rPr>
          <w:rFonts w:asciiTheme="majorBidi" w:hAnsiTheme="majorBidi" w:cstheme="majorBidi"/>
          <w:noProof/>
          <w:sz w:val="20"/>
          <w:szCs w:val="20"/>
        </w:rPr>
        <w:t>(SPSS, 2015)</w:t>
      </w:r>
      <w:r w:rsidRPr="00091985">
        <w:rPr>
          <w:rFonts w:asciiTheme="majorBidi" w:hAnsiTheme="majorBidi" w:cstheme="majorBidi"/>
          <w:sz w:val="20"/>
          <w:szCs w:val="20"/>
        </w:rPr>
        <w:t xml:space="preserve">. Preliminary Levene’s test was performed to ensure the homogeneity of variances among groups. The general linear model (GLM) procedure was used to analyze the productive, reproductive and economic measures for </w:t>
      </w:r>
      <w:r w:rsidRPr="00091985">
        <w:rPr>
          <w:rFonts w:asciiTheme="majorBidi" w:hAnsiTheme="majorBidi" w:cstheme="majorBidi"/>
          <w:sz w:val="20"/>
          <w:szCs w:val="20"/>
          <w:lang w:bidi="hi-IN"/>
        </w:rPr>
        <w:t xml:space="preserve">each animal according to </w:t>
      </w:r>
      <w:r w:rsidR="00BF2B58">
        <w:rPr>
          <w:rFonts w:asciiTheme="majorBidi" w:hAnsiTheme="majorBidi" w:cstheme="majorBidi"/>
          <w:sz w:val="20"/>
          <w:szCs w:val="20"/>
          <w:lang w:bidi="hi-IN"/>
        </w:rPr>
        <w:t>different</w:t>
      </w:r>
      <w:r w:rsidRPr="00091985">
        <w:rPr>
          <w:rFonts w:asciiTheme="majorBidi" w:hAnsiTheme="majorBidi" w:cstheme="majorBidi"/>
          <w:sz w:val="20"/>
          <w:szCs w:val="20"/>
          <w:lang w:bidi="hi-IN"/>
        </w:rPr>
        <w:t xml:space="preserve"> variables (</w:t>
      </w:r>
      <w:r w:rsidRPr="00091985">
        <w:rPr>
          <w:rFonts w:asciiTheme="majorBidi" w:eastAsia="Times New Roman" w:hAnsiTheme="majorBidi" w:cstheme="majorBidi"/>
          <w:sz w:val="20"/>
          <w:szCs w:val="20"/>
          <w:lang w:bidi="hi-IN"/>
        </w:rPr>
        <w:t>production sector, calving season,</w:t>
      </w:r>
      <w:r w:rsidR="00CD49DC">
        <w:rPr>
          <w:rFonts w:asciiTheme="majorBidi" w:eastAsia="Times New Roman" w:hAnsiTheme="majorBidi" w:cstheme="majorBidi"/>
          <w:sz w:val="20"/>
          <w:szCs w:val="20"/>
          <w:lang w:bidi="hi-IN"/>
        </w:rPr>
        <w:t xml:space="preserve"> </w:t>
      </w:r>
      <w:r w:rsidRPr="00091985">
        <w:rPr>
          <w:rFonts w:asciiTheme="majorBidi" w:eastAsia="Times New Roman" w:hAnsiTheme="majorBidi" w:cstheme="majorBidi"/>
          <w:sz w:val="20"/>
          <w:szCs w:val="20"/>
          <w:lang w:bidi="hi-IN"/>
        </w:rPr>
        <w:t>lactation order (parity)</w:t>
      </w:r>
      <w:r w:rsidR="00BF2B58">
        <w:rPr>
          <w:rFonts w:asciiTheme="majorBidi" w:eastAsia="Times New Roman" w:hAnsiTheme="majorBidi" w:cstheme="majorBidi"/>
          <w:sz w:val="20"/>
          <w:szCs w:val="20"/>
          <w:lang w:bidi="hi-IN"/>
        </w:rPr>
        <w:t>,</w:t>
      </w:r>
      <w:r w:rsidRPr="00091985">
        <w:rPr>
          <w:rFonts w:asciiTheme="majorBidi" w:eastAsia="Times New Roman" w:hAnsiTheme="majorBidi" w:cstheme="majorBidi"/>
          <w:sz w:val="20"/>
          <w:szCs w:val="20"/>
          <w:lang w:bidi="hi-IN"/>
        </w:rPr>
        <w:t xml:space="preserve"> and milk production). </w:t>
      </w:r>
      <w:r w:rsidRPr="00091985">
        <w:rPr>
          <w:rFonts w:asciiTheme="majorBidi" w:hAnsiTheme="majorBidi" w:cstheme="majorBidi"/>
          <w:sz w:val="20"/>
          <w:szCs w:val="20"/>
        </w:rPr>
        <w:t>Duncan's Multiple Range-Test (Duncan, 1955) was used to test differences among means.</w:t>
      </w:r>
      <w:r w:rsidRPr="00091985">
        <w:rPr>
          <w:rFonts w:asciiTheme="majorBidi" w:hAnsiTheme="majorBidi" w:cstheme="majorBidi"/>
          <w:sz w:val="20"/>
          <w:szCs w:val="20"/>
          <w:lang w:bidi="ar-EG"/>
        </w:rPr>
        <w:t xml:space="preserve"> Statistical significance between mean values was set at (P≤ 0.05).</w:t>
      </w:r>
    </w:p>
    <w:p w:rsidR="00F87B48" w:rsidRPr="00C965C3" w:rsidRDefault="00F87B48" w:rsidP="00BF2B58">
      <w:pPr>
        <w:spacing w:after="0" w:line="240" w:lineRule="auto"/>
        <w:ind w:firstLine="284"/>
        <w:jc w:val="lowKashida"/>
        <w:rPr>
          <w:rFonts w:asciiTheme="majorBidi" w:hAnsiTheme="majorBidi" w:cstheme="majorBidi"/>
          <w:sz w:val="20"/>
          <w:szCs w:val="20"/>
        </w:rPr>
      </w:pPr>
      <w:r w:rsidRPr="00C965C3">
        <w:rPr>
          <w:rFonts w:asciiTheme="majorBidi" w:hAnsiTheme="majorBidi" w:cstheme="majorBidi"/>
          <w:sz w:val="20"/>
          <w:szCs w:val="20"/>
          <w:lang w:bidi="hi-IN"/>
        </w:rPr>
        <w:t xml:space="preserve">This statistical model was constructed to determine the </w:t>
      </w:r>
      <w:r>
        <w:rPr>
          <w:rFonts w:asciiTheme="majorBidi" w:hAnsiTheme="majorBidi" w:cstheme="majorBidi"/>
          <w:sz w:val="20"/>
          <w:szCs w:val="20"/>
          <w:lang w:bidi="hi-IN"/>
        </w:rPr>
        <w:t>incidence of mastitis</w:t>
      </w:r>
      <w:r w:rsidR="00CD49DC">
        <w:rPr>
          <w:rFonts w:asciiTheme="majorBidi" w:hAnsiTheme="majorBidi" w:cstheme="majorBidi"/>
          <w:sz w:val="20"/>
          <w:szCs w:val="20"/>
          <w:lang w:bidi="hi-IN"/>
        </w:rPr>
        <w:t xml:space="preserve"> </w:t>
      </w:r>
      <w:r>
        <w:rPr>
          <w:rFonts w:asciiTheme="majorBidi" w:hAnsiTheme="majorBidi" w:cstheme="majorBidi"/>
          <w:sz w:val="20"/>
          <w:szCs w:val="20"/>
          <w:lang w:bidi="hi-IN"/>
        </w:rPr>
        <w:t>among different</w:t>
      </w:r>
      <w:r w:rsidRPr="00C965C3">
        <w:rPr>
          <w:rFonts w:asciiTheme="majorBidi" w:hAnsiTheme="majorBidi" w:cstheme="majorBidi"/>
          <w:sz w:val="20"/>
          <w:szCs w:val="20"/>
          <w:lang w:bidi="hi-IN"/>
        </w:rPr>
        <w:t xml:space="preserve"> variables </w:t>
      </w:r>
      <w:r w:rsidRPr="00091985">
        <w:rPr>
          <w:rFonts w:asciiTheme="majorBidi" w:hAnsiTheme="majorBidi" w:cstheme="majorBidi"/>
          <w:sz w:val="20"/>
          <w:szCs w:val="20"/>
          <w:lang w:bidi="hi-IN"/>
        </w:rPr>
        <w:t>(</w:t>
      </w:r>
      <w:r w:rsidRPr="00091985">
        <w:rPr>
          <w:rFonts w:asciiTheme="majorBidi" w:eastAsia="Times New Roman" w:hAnsiTheme="majorBidi" w:cstheme="majorBidi"/>
          <w:sz w:val="20"/>
          <w:szCs w:val="20"/>
          <w:lang w:bidi="hi-IN"/>
        </w:rPr>
        <w:t>production sector, calving season, la</w:t>
      </w:r>
      <w:r>
        <w:rPr>
          <w:rFonts w:asciiTheme="majorBidi" w:eastAsia="Times New Roman" w:hAnsiTheme="majorBidi" w:cstheme="majorBidi"/>
          <w:sz w:val="20"/>
          <w:szCs w:val="20"/>
          <w:lang w:bidi="hi-IN"/>
        </w:rPr>
        <w:t xml:space="preserve">ctation order (parity) and milk </w:t>
      </w:r>
      <w:r w:rsidRPr="00091985">
        <w:rPr>
          <w:rFonts w:asciiTheme="majorBidi" w:eastAsia="Times New Roman" w:hAnsiTheme="majorBidi" w:cstheme="majorBidi"/>
          <w:sz w:val="20"/>
          <w:szCs w:val="20"/>
          <w:lang w:bidi="hi-IN"/>
        </w:rPr>
        <w:t>production</w:t>
      </w:r>
      <w:r w:rsidR="00BF2B58">
        <w:rPr>
          <w:rFonts w:asciiTheme="majorBidi" w:eastAsia="Times New Roman" w:hAnsiTheme="majorBidi" w:cstheme="majorBidi"/>
          <w:sz w:val="20"/>
          <w:szCs w:val="20"/>
          <w:lang w:bidi="hi-IN"/>
        </w:rPr>
        <w:t xml:space="preserve"> level</w:t>
      </w:r>
      <w:r w:rsidRPr="00091985">
        <w:rPr>
          <w:rFonts w:asciiTheme="majorBidi" w:eastAsia="Times New Roman" w:hAnsiTheme="majorBidi" w:cstheme="majorBidi"/>
          <w:sz w:val="20"/>
          <w:szCs w:val="20"/>
          <w:lang w:bidi="hi-IN"/>
        </w:rPr>
        <w:t>)</w:t>
      </w:r>
      <w:r w:rsidR="00BF2B58">
        <w:rPr>
          <w:rFonts w:asciiTheme="majorBidi" w:hAnsiTheme="majorBidi" w:cstheme="majorBidi"/>
          <w:sz w:val="20"/>
          <w:szCs w:val="20"/>
          <w:lang w:bidi="hi-IN"/>
        </w:rPr>
        <w:t xml:space="preserve">, </w:t>
      </w:r>
      <w:r w:rsidRPr="00C965C3">
        <w:rPr>
          <w:rFonts w:asciiTheme="majorBidi" w:hAnsiTheme="majorBidi" w:cstheme="majorBidi"/>
          <w:sz w:val="20"/>
          <w:szCs w:val="20"/>
          <w:lang w:bidi="hi-IN"/>
        </w:rPr>
        <w:t xml:space="preserve">according to the following equation </w:t>
      </w:r>
    </w:p>
    <w:p w:rsidR="00F87B48" w:rsidRPr="00C965C3" w:rsidRDefault="00F87B48" w:rsidP="00F87B48">
      <w:pPr>
        <w:spacing w:after="0" w:line="240" w:lineRule="auto"/>
        <w:jc w:val="center"/>
        <w:rPr>
          <w:rFonts w:asciiTheme="majorBidi" w:hAnsiTheme="majorBidi" w:cstheme="majorBidi"/>
          <w:b/>
          <w:bCs/>
          <w:sz w:val="20"/>
          <w:szCs w:val="20"/>
        </w:rPr>
      </w:pPr>
      <w:proofErr w:type="spellStart"/>
      <w:r w:rsidRPr="00C965C3">
        <w:rPr>
          <w:rFonts w:asciiTheme="majorBidi" w:hAnsiTheme="majorBidi" w:cstheme="majorBidi"/>
          <w:b/>
          <w:bCs/>
          <w:sz w:val="20"/>
          <w:szCs w:val="20"/>
        </w:rPr>
        <w:t>V</w:t>
      </w:r>
      <w:r w:rsidRPr="00C965C3">
        <w:rPr>
          <w:rFonts w:asciiTheme="majorBidi" w:hAnsiTheme="majorBidi" w:cstheme="majorBidi"/>
          <w:b/>
          <w:bCs/>
          <w:sz w:val="20"/>
          <w:szCs w:val="20"/>
          <w:vertAlign w:val="subscript"/>
        </w:rPr>
        <w:t>jkn</w:t>
      </w:r>
      <w:r>
        <w:rPr>
          <w:rFonts w:asciiTheme="majorBidi" w:hAnsiTheme="majorBidi" w:cstheme="majorBidi"/>
          <w:b/>
          <w:bCs/>
          <w:sz w:val="20"/>
          <w:szCs w:val="20"/>
          <w:vertAlign w:val="subscript"/>
        </w:rPr>
        <w:t>p</w:t>
      </w:r>
      <w:proofErr w:type="spellEnd"/>
      <w:r w:rsidRPr="00C965C3">
        <w:rPr>
          <w:rFonts w:asciiTheme="majorBidi" w:hAnsiTheme="majorBidi" w:cstheme="majorBidi"/>
          <w:b/>
          <w:bCs/>
          <w:sz w:val="20"/>
          <w:szCs w:val="20"/>
        </w:rPr>
        <w:t xml:space="preserve"> = </w:t>
      </w:r>
      <w:r w:rsidRPr="00C965C3">
        <w:rPr>
          <w:rFonts w:asciiTheme="majorBidi" w:hAnsiTheme="majorBidi" w:cstheme="majorBidi"/>
          <w:b/>
          <w:bCs/>
          <w:sz w:val="20"/>
          <w:szCs w:val="20"/>
          <w:lang w:bidi="hi-IN"/>
        </w:rPr>
        <w:t>µ</w:t>
      </w:r>
      <w:r w:rsidRPr="00C965C3">
        <w:rPr>
          <w:rFonts w:asciiTheme="majorBidi" w:hAnsiTheme="majorBidi" w:cstheme="majorBidi"/>
          <w:b/>
          <w:bCs/>
          <w:sz w:val="20"/>
          <w:szCs w:val="20"/>
        </w:rPr>
        <w:t xml:space="preserve">+ </w:t>
      </w:r>
      <w:proofErr w:type="spellStart"/>
      <w:r w:rsidRPr="00C965C3">
        <w:rPr>
          <w:rFonts w:asciiTheme="majorBidi" w:hAnsiTheme="majorBidi" w:cstheme="majorBidi"/>
          <w:b/>
          <w:bCs/>
          <w:sz w:val="20"/>
          <w:szCs w:val="20"/>
        </w:rPr>
        <w:t>S</w:t>
      </w:r>
      <w:r w:rsidRPr="00C965C3">
        <w:rPr>
          <w:rFonts w:asciiTheme="majorBidi" w:hAnsiTheme="majorBidi" w:cstheme="majorBidi"/>
          <w:b/>
          <w:bCs/>
          <w:sz w:val="20"/>
          <w:szCs w:val="20"/>
          <w:vertAlign w:val="subscript"/>
        </w:rPr>
        <w:t>j</w:t>
      </w:r>
      <w:proofErr w:type="spellEnd"/>
      <w:r w:rsidRPr="00C965C3">
        <w:rPr>
          <w:rFonts w:asciiTheme="majorBidi" w:hAnsiTheme="majorBidi" w:cstheme="majorBidi"/>
          <w:b/>
          <w:bCs/>
          <w:sz w:val="20"/>
          <w:szCs w:val="20"/>
        </w:rPr>
        <w:t xml:space="preserve">+ </w:t>
      </w:r>
      <w:proofErr w:type="spellStart"/>
      <w:r w:rsidRPr="00C965C3">
        <w:rPr>
          <w:rFonts w:asciiTheme="majorBidi" w:hAnsiTheme="majorBidi" w:cstheme="majorBidi"/>
          <w:b/>
          <w:bCs/>
          <w:sz w:val="20"/>
          <w:szCs w:val="20"/>
        </w:rPr>
        <w:t>Se</w:t>
      </w:r>
      <w:r w:rsidRPr="00C965C3">
        <w:rPr>
          <w:rFonts w:asciiTheme="majorBidi" w:hAnsiTheme="majorBidi" w:cstheme="majorBidi"/>
          <w:b/>
          <w:bCs/>
          <w:sz w:val="20"/>
          <w:szCs w:val="20"/>
          <w:vertAlign w:val="subscript"/>
        </w:rPr>
        <w:t>k</w:t>
      </w:r>
      <w:proofErr w:type="spellEnd"/>
      <w:r w:rsidRPr="00C965C3">
        <w:rPr>
          <w:rFonts w:asciiTheme="majorBidi" w:hAnsiTheme="majorBidi" w:cstheme="majorBidi"/>
          <w:b/>
          <w:bCs/>
          <w:sz w:val="20"/>
          <w:szCs w:val="20"/>
        </w:rPr>
        <w:t xml:space="preserve"> +</w:t>
      </w:r>
      <w:proofErr w:type="spellStart"/>
      <w:r w:rsidRPr="00C965C3">
        <w:rPr>
          <w:rFonts w:asciiTheme="majorBidi" w:hAnsiTheme="majorBidi" w:cstheme="majorBidi"/>
          <w:b/>
          <w:bCs/>
          <w:sz w:val="20"/>
          <w:szCs w:val="20"/>
        </w:rPr>
        <w:t>P</w:t>
      </w:r>
      <w:r w:rsidRPr="00C965C3">
        <w:rPr>
          <w:rFonts w:asciiTheme="majorBidi" w:hAnsiTheme="majorBidi" w:cstheme="majorBidi"/>
          <w:b/>
          <w:bCs/>
          <w:sz w:val="20"/>
          <w:szCs w:val="20"/>
          <w:vertAlign w:val="subscript"/>
        </w:rPr>
        <w:t>n</w:t>
      </w:r>
      <w:proofErr w:type="spellEnd"/>
      <w:r>
        <w:rPr>
          <w:rFonts w:asciiTheme="majorBidi" w:hAnsiTheme="majorBidi" w:cstheme="majorBidi"/>
          <w:b/>
          <w:bCs/>
          <w:sz w:val="20"/>
          <w:szCs w:val="20"/>
        </w:rPr>
        <w:t xml:space="preserve">+ </w:t>
      </w:r>
      <w:proofErr w:type="spellStart"/>
      <w:r>
        <w:rPr>
          <w:rFonts w:asciiTheme="majorBidi" w:hAnsiTheme="majorBidi" w:cstheme="majorBidi"/>
          <w:b/>
          <w:bCs/>
          <w:sz w:val="20"/>
          <w:szCs w:val="20"/>
        </w:rPr>
        <w:t>M</w:t>
      </w:r>
      <w:r w:rsidRPr="00F87B48">
        <w:rPr>
          <w:rFonts w:asciiTheme="majorBidi" w:hAnsiTheme="majorBidi" w:cstheme="majorBidi"/>
          <w:b/>
          <w:bCs/>
          <w:sz w:val="20"/>
          <w:szCs w:val="20"/>
          <w:vertAlign w:val="subscript"/>
        </w:rPr>
        <w:t>p</w:t>
      </w:r>
      <w:proofErr w:type="spellEnd"/>
      <w:r w:rsidRPr="00C965C3">
        <w:rPr>
          <w:rFonts w:asciiTheme="majorBidi" w:hAnsiTheme="majorBidi" w:cstheme="majorBidi"/>
          <w:b/>
          <w:bCs/>
          <w:sz w:val="20"/>
          <w:szCs w:val="20"/>
        </w:rPr>
        <w:t xml:space="preserve"> +</w:t>
      </w:r>
      <w:proofErr w:type="spellStart"/>
      <w:r w:rsidRPr="00C965C3">
        <w:rPr>
          <w:rFonts w:asciiTheme="majorBidi" w:hAnsiTheme="majorBidi" w:cstheme="majorBidi"/>
          <w:b/>
          <w:bCs/>
          <w:sz w:val="20"/>
          <w:szCs w:val="20"/>
        </w:rPr>
        <w:t>e</w:t>
      </w:r>
      <w:r w:rsidRPr="00C965C3">
        <w:rPr>
          <w:rFonts w:asciiTheme="majorBidi" w:hAnsiTheme="majorBidi" w:cstheme="majorBidi"/>
          <w:b/>
          <w:bCs/>
          <w:sz w:val="20"/>
          <w:szCs w:val="20"/>
          <w:vertAlign w:val="subscript"/>
        </w:rPr>
        <w:t>jkn</w:t>
      </w:r>
      <w:r>
        <w:rPr>
          <w:rFonts w:asciiTheme="majorBidi" w:hAnsiTheme="majorBidi" w:cstheme="majorBidi"/>
          <w:b/>
          <w:bCs/>
          <w:sz w:val="20"/>
          <w:szCs w:val="20"/>
          <w:vertAlign w:val="subscript"/>
        </w:rPr>
        <w:t>p</w:t>
      </w:r>
      <w:proofErr w:type="spellEnd"/>
    </w:p>
    <w:p w:rsidR="00F87B48" w:rsidRPr="00C965C3" w:rsidRDefault="00F87B48" w:rsidP="00F87B48">
      <w:pPr>
        <w:spacing w:after="0" w:line="240" w:lineRule="auto"/>
        <w:jc w:val="lowKashida"/>
        <w:rPr>
          <w:rFonts w:asciiTheme="majorBidi" w:hAnsiTheme="majorBidi" w:cstheme="majorBidi"/>
          <w:b/>
          <w:bCs/>
          <w:sz w:val="20"/>
          <w:szCs w:val="20"/>
        </w:rPr>
      </w:pPr>
      <w:r w:rsidRPr="00C965C3">
        <w:rPr>
          <w:rFonts w:asciiTheme="majorBidi" w:hAnsiTheme="majorBidi" w:cstheme="majorBidi"/>
          <w:b/>
          <w:bCs/>
          <w:sz w:val="20"/>
          <w:szCs w:val="20"/>
        </w:rPr>
        <w:t>Where:</w:t>
      </w:r>
    </w:p>
    <w:p w:rsidR="00F87B48" w:rsidRPr="00C965C3" w:rsidRDefault="00F87B48" w:rsidP="00F87B48">
      <w:pPr>
        <w:spacing w:after="0" w:line="240" w:lineRule="auto"/>
        <w:jc w:val="lowKashida"/>
        <w:rPr>
          <w:rFonts w:asciiTheme="majorBidi" w:hAnsiTheme="majorBidi" w:cstheme="majorBidi"/>
          <w:sz w:val="20"/>
          <w:szCs w:val="20"/>
        </w:rPr>
      </w:pPr>
      <w:proofErr w:type="spellStart"/>
      <w:r w:rsidRPr="00C965C3">
        <w:rPr>
          <w:rFonts w:asciiTheme="majorBidi" w:hAnsiTheme="majorBidi" w:cstheme="majorBidi"/>
          <w:b/>
          <w:bCs/>
          <w:sz w:val="20"/>
          <w:szCs w:val="20"/>
        </w:rPr>
        <w:t>V</w:t>
      </w:r>
      <w:r w:rsidRPr="00C965C3">
        <w:rPr>
          <w:rFonts w:asciiTheme="majorBidi" w:hAnsiTheme="majorBidi" w:cstheme="majorBidi"/>
          <w:b/>
          <w:bCs/>
          <w:sz w:val="20"/>
          <w:szCs w:val="20"/>
          <w:vertAlign w:val="subscript"/>
        </w:rPr>
        <w:t>jkn</w:t>
      </w:r>
      <w:r>
        <w:rPr>
          <w:rFonts w:asciiTheme="majorBidi" w:hAnsiTheme="majorBidi" w:cstheme="majorBidi"/>
          <w:b/>
          <w:bCs/>
          <w:sz w:val="20"/>
          <w:szCs w:val="20"/>
          <w:vertAlign w:val="subscript"/>
        </w:rPr>
        <w:t>p</w:t>
      </w:r>
      <w:proofErr w:type="spellEnd"/>
      <w:r w:rsidRPr="00C965C3">
        <w:rPr>
          <w:rFonts w:asciiTheme="majorBidi" w:hAnsiTheme="majorBidi" w:cstheme="majorBidi"/>
          <w:b/>
          <w:bCs/>
          <w:sz w:val="20"/>
          <w:szCs w:val="20"/>
          <w:vertAlign w:val="subscript"/>
        </w:rPr>
        <w:t xml:space="preserve"> =</w:t>
      </w:r>
      <w:r w:rsidRPr="00C965C3">
        <w:rPr>
          <w:rFonts w:asciiTheme="majorBidi" w:hAnsiTheme="majorBidi" w:cstheme="majorBidi"/>
          <w:sz w:val="20"/>
          <w:szCs w:val="20"/>
        </w:rPr>
        <w:t>the response variable.</w:t>
      </w:r>
    </w:p>
    <w:p w:rsidR="00F87B48" w:rsidRDefault="00F87B48" w:rsidP="00F87B48">
      <w:pPr>
        <w:spacing w:after="0" w:line="240" w:lineRule="auto"/>
        <w:jc w:val="lowKashida"/>
        <w:rPr>
          <w:rFonts w:asciiTheme="majorBidi" w:hAnsiTheme="majorBidi" w:cstheme="majorBidi"/>
          <w:sz w:val="20"/>
          <w:szCs w:val="20"/>
          <w:lang w:bidi="hi-IN"/>
        </w:rPr>
      </w:pPr>
      <w:r w:rsidRPr="00C965C3">
        <w:rPr>
          <w:rFonts w:asciiTheme="majorBidi" w:hAnsiTheme="majorBidi" w:cstheme="majorBidi"/>
          <w:b/>
          <w:bCs/>
          <w:sz w:val="20"/>
          <w:szCs w:val="20"/>
          <w:lang w:bidi="hi-IN"/>
        </w:rPr>
        <w:t xml:space="preserve">µ </w:t>
      </w:r>
      <w:r w:rsidRPr="00C965C3">
        <w:rPr>
          <w:rFonts w:asciiTheme="majorBidi" w:hAnsiTheme="majorBidi" w:cstheme="majorBidi"/>
          <w:sz w:val="20"/>
          <w:szCs w:val="20"/>
          <w:lang w:bidi="hi-IN"/>
        </w:rPr>
        <w:t>= the overall mean of population.</w:t>
      </w:r>
    </w:p>
    <w:p w:rsidR="00F87B48" w:rsidRPr="00C965C3" w:rsidRDefault="00F87B48" w:rsidP="00F87B48">
      <w:pPr>
        <w:spacing w:after="0" w:line="240" w:lineRule="auto"/>
        <w:jc w:val="lowKashida"/>
        <w:rPr>
          <w:rFonts w:asciiTheme="majorBidi" w:hAnsiTheme="majorBidi" w:cstheme="majorBidi"/>
          <w:sz w:val="20"/>
          <w:szCs w:val="20"/>
        </w:rPr>
      </w:pPr>
      <w:proofErr w:type="spellStart"/>
      <w:r w:rsidRPr="00C965C3">
        <w:rPr>
          <w:rFonts w:asciiTheme="majorBidi" w:hAnsiTheme="majorBidi" w:cstheme="majorBidi"/>
          <w:b/>
          <w:bCs/>
          <w:sz w:val="20"/>
          <w:szCs w:val="20"/>
        </w:rPr>
        <w:t>S</w:t>
      </w:r>
      <w:r w:rsidRPr="00C965C3">
        <w:rPr>
          <w:rFonts w:asciiTheme="majorBidi" w:hAnsiTheme="majorBidi" w:cstheme="majorBidi"/>
          <w:b/>
          <w:bCs/>
          <w:sz w:val="20"/>
          <w:szCs w:val="20"/>
          <w:vertAlign w:val="subscript"/>
        </w:rPr>
        <w:t>j</w:t>
      </w:r>
      <w:proofErr w:type="spellEnd"/>
      <w:r w:rsidRPr="00C965C3">
        <w:rPr>
          <w:rFonts w:asciiTheme="majorBidi" w:hAnsiTheme="majorBidi" w:cstheme="majorBidi"/>
          <w:b/>
          <w:bCs/>
          <w:sz w:val="20"/>
          <w:szCs w:val="20"/>
        </w:rPr>
        <w:t>=</w:t>
      </w:r>
      <w:r w:rsidRPr="00C965C3">
        <w:rPr>
          <w:rFonts w:asciiTheme="majorBidi" w:hAnsiTheme="majorBidi" w:cstheme="majorBidi"/>
          <w:sz w:val="20"/>
          <w:szCs w:val="20"/>
        </w:rPr>
        <w:t xml:space="preserve"> effect of </w:t>
      </w:r>
      <w:proofErr w:type="spellStart"/>
      <w:r w:rsidRPr="00C965C3">
        <w:rPr>
          <w:rFonts w:asciiTheme="majorBidi" w:hAnsiTheme="majorBidi" w:cstheme="majorBidi"/>
          <w:sz w:val="20"/>
          <w:szCs w:val="20"/>
        </w:rPr>
        <w:t>j</w:t>
      </w:r>
      <w:r w:rsidRPr="00C965C3">
        <w:rPr>
          <w:rFonts w:asciiTheme="majorBidi" w:hAnsiTheme="majorBidi" w:cstheme="majorBidi"/>
          <w:sz w:val="20"/>
          <w:szCs w:val="20"/>
          <w:vertAlign w:val="superscript"/>
        </w:rPr>
        <w:t>th</w:t>
      </w:r>
      <w:proofErr w:type="spellEnd"/>
      <w:r w:rsidRPr="00C965C3">
        <w:rPr>
          <w:rFonts w:asciiTheme="majorBidi" w:hAnsiTheme="majorBidi" w:cstheme="majorBidi"/>
          <w:sz w:val="20"/>
          <w:szCs w:val="20"/>
        </w:rPr>
        <w:t xml:space="preserve"> calving seasons (summer and winter).</w:t>
      </w:r>
    </w:p>
    <w:p w:rsidR="00F87B48" w:rsidRPr="00C965C3" w:rsidRDefault="00F87B48" w:rsidP="00F87B48">
      <w:pPr>
        <w:spacing w:after="0" w:line="240" w:lineRule="auto"/>
        <w:jc w:val="lowKashida"/>
        <w:rPr>
          <w:rFonts w:asciiTheme="majorBidi" w:hAnsiTheme="majorBidi" w:cstheme="majorBidi"/>
          <w:sz w:val="20"/>
          <w:szCs w:val="20"/>
        </w:rPr>
      </w:pPr>
      <w:proofErr w:type="spellStart"/>
      <w:r w:rsidRPr="00C965C3">
        <w:rPr>
          <w:rFonts w:asciiTheme="majorBidi" w:hAnsiTheme="majorBidi" w:cstheme="majorBidi"/>
          <w:b/>
          <w:bCs/>
          <w:sz w:val="20"/>
          <w:szCs w:val="20"/>
        </w:rPr>
        <w:t>Se</w:t>
      </w:r>
      <w:r w:rsidRPr="00C965C3">
        <w:rPr>
          <w:rFonts w:asciiTheme="majorBidi" w:hAnsiTheme="majorBidi" w:cstheme="majorBidi"/>
          <w:b/>
          <w:bCs/>
          <w:sz w:val="20"/>
          <w:szCs w:val="20"/>
          <w:vertAlign w:val="subscript"/>
        </w:rPr>
        <w:t>k</w:t>
      </w:r>
      <w:proofErr w:type="spellEnd"/>
      <w:r w:rsidRPr="00C965C3">
        <w:rPr>
          <w:rFonts w:asciiTheme="majorBidi" w:hAnsiTheme="majorBidi" w:cstheme="majorBidi"/>
          <w:b/>
          <w:bCs/>
          <w:sz w:val="20"/>
          <w:szCs w:val="20"/>
        </w:rPr>
        <w:t>=</w:t>
      </w:r>
      <w:r w:rsidRPr="00C965C3">
        <w:rPr>
          <w:rFonts w:asciiTheme="majorBidi" w:hAnsiTheme="majorBidi" w:cstheme="majorBidi"/>
          <w:sz w:val="20"/>
          <w:szCs w:val="20"/>
        </w:rPr>
        <w:t xml:space="preserve"> effect of k</w:t>
      </w:r>
      <w:r w:rsidRPr="00C965C3">
        <w:rPr>
          <w:rFonts w:asciiTheme="majorBidi" w:hAnsiTheme="majorBidi" w:cstheme="majorBidi"/>
          <w:sz w:val="20"/>
          <w:szCs w:val="20"/>
          <w:vertAlign w:val="superscript"/>
        </w:rPr>
        <w:t>th</w:t>
      </w:r>
      <w:r w:rsidRPr="00C965C3">
        <w:rPr>
          <w:rFonts w:asciiTheme="majorBidi" w:hAnsiTheme="majorBidi" w:cstheme="majorBidi"/>
          <w:sz w:val="20"/>
          <w:szCs w:val="20"/>
        </w:rPr>
        <w:t xml:space="preserve"> sector (private and governmental).</w:t>
      </w:r>
    </w:p>
    <w:p w:rsidR="00F87B48" w:rsidRDefault="00F87B48" w:rsidP="00F87B48">
      <w:pPr>
        <w:spacing w:after="0" w:line="240" w:lineRule="auto"/>
        <w:jc w:val="lowKashida"/>
        <w:rPr>
          <w:rFonts w:asciiTheme="majorBidi" w:hAnsiTheme="majorBidi" w:cstheme="majorBidi"/>
          <w:b/>
          <w:bCs/>
          <w:sz w:val="20"/>
          <w:szCs w:val="20"/>
        </w:rPr>
      </w:pPr>
      <w:proofErr w:type="spellStart"/>
      <w:r w:rsidRPr="00C965C3">
        <w:rPr>
          <w:rFonts w:asciiTheme="majorBidi" w:hAnsiTheme="majorBidi" w:cstheme="majorBidi"/>
          <w:b/>
          <w:bCs/>
          <w:sz w:val="20"/>
          <w:szCs w:val="20"/>
        </w:rPr>
        <w:t>P</w:t>
      </w:r>
      <w:r w:rsidRPr="00C965C3">
        <w:rPr>
          <w:rFonts w:asciiTheme="majorBidi" w:hAnsiTheme="majorBidi" w:cstheme="majorBidi"/>
          <w:b/>
          <w:bCs/>
          <w:sz w:val="20"/>
          <w:szCs w:val="20"/>
          <w:vertAlign w:val="subscript"/>
        </w:rPr>
        <w:t>n</w:t>
      </w:r>
      <w:proofErr w:type="spellEnd"/>
      <w:r w:rsidRPr="00C965C3">
        <w:rPr>
          <w:rFonts w:asciiTheme="majorBidi" w:hAnsiTheme="majorBidi" w:cstheme="majorBidi"/>
          <w:b/>
          <w:bCs/>
          <w:sz w:val="20"/>
          <w:szCs w:val="20"/>
        </w:rPr>
        <w:t xml:space="preserve"> =</w:t>
      </w:r>
      <w:r w:rsidRPr="00C965C3">
        <w:rPr>
          <w:rFonts w:asciiTheme="majorBidi" w:hAnsiTheme="majorBidi" w:cstheme="majorBidi"/>
          <w:sz w:val="20"/>
          <w:szCs w:val="20"/>
        </w:rPr>
        <w:t xml:space="preserve"> effect of n</w:t>
      </w:r>
      <w:r w:rsidRPr="00C965C3">
        <w:rPr>
          <w:rFonts w:asciiTheme="majorBidi" w:hAnsiTheme="majorBidi" w:cstheme="majorBidi"/>
          <w:sz w:val="20"/>
          <w:szCs w:val="20"/>
          <w:vertAlign w:val="superscript"/>
        </w:rPr>
        <w:t>th</w:t>
      </w:r>
      <w:r w:rsidRPr="00C965C3">
        <w:rPr>
          <w:rFonts w:asciiTheme="majorBidi" w:hAnsiTheme="majorBidi" w:cstheme="majorBidi"/>
          <w:sz w:val="20"/>
          <w:szCs w:val="20"/>
        </w:rPr>
        <w:t xml:space="preserve"> parity (1</w:t>
      </w:r>
      <w:r w:rsidRPr="00C965C3">
        <w:rPr>
          <w:rFonts w:asciiTheme="majorBidi" w:hAnsiTheme="majorBidi" w:cstheme="majorBidi"/>
          <w:sz w:val="20"/>
          <w:szCs w:val="20"/>
          <w:vertAlign w:val="superscript"/>
        </w:rPr>
        <w:t>st</w:t>
      </w:r>
      <w:r w:rsidRPr="00C965C3">
        <w:rPr>
          <w:rFonts w:asciiTheme="majorBidi" w:hAnsiTheme="majorBidi" w:cstheme="majorBidi"/>
          <w:sz w:val="20"/>
          <w:szCs w:val="20"/>
        </w:rPr>
        <w:t xml:space="preserve"> to 6</w:t>
      </w:r>
      <w:r w:rsidRPr="00C965C3">
        <w:rPr>
          <w:rFonts w:asciiTheme="majorBidi" w:hAnsiTheme="majorBidi" w:cstheme="majorBidi"/>
          <w:sz w:val="20"/>
          <w:szCs w:val="20"/>
          <w:vertAlign w:val="superscript"/>
        </w:rPr>
        <w:t>th</w:t>
      </w:r>
      <w:r>
        <w:rPr>
          <w:rFonts w:asciiTheme="majorBidi" w:hAnsiTheme="majorBidi" w:cstheme="majorBidi"/>
          <w:sz w:val="20"/>
          <w:szCs w:val="20"/>
        </w:rPr>
        <w:t xml:space="preserve"> parity order).</w:t>
      </w:r>
    </w:p>
    <w:p w:rsidR="00F87B48" w:rsidRPr="00BF2B58" w:rsidRDefault="00F87B48" w:rsidP="00BF2B58">
      <w:pPr>
        <w:spacing w:after="0" w:line="240" w:lineRule="auto"/>
        <w:jc w:val="lowKashida"/>
        <w:rPr>
          <w:rFonts w:asciiTheme="majorBidi" w:hAnsiTheme="majorBidi" w:cstheme="majorBidi"/>
          <w:b/>
          <w:bCs/>
          <w:sz w:val="20"/>
          <w:szCs w:val="20"/>
        </w:rPr>
      </w:pPr>
      <w:proofErr w:type="spellStart"/>
      <w:r>
        <w:rPr>
          <w:rFonts w:asciiTheme="majorBidi" w:hAnsiTheme="majorBidi" w:cstheme="majorBidi"/>
          <w:b/>
          <w:bCs/>
          <w:sz w:val="20"/>
          <w:szCs w:val="20"/>
        </w:rPr>
        <w:t>M</w:t>
      </w:r>
      <w:r>
        <w:rPr>
          <w:rFonts w:asciiTheme="majorBidi" w:hAnsiTheme="majorBidi" w:cstheme="majorBidi"/>
          <w:b/>
          <w:bCs/>
          <w:sz w:val="20"/>
          <w:szCs w:val="20"/>
          <w:vertAlign w:val="subscript"/>
        </w:rPr>
        <w:t>p</w:t>
      </w:r>
      <w:proofErr w:type="spellEnd"/>
      <w:r w:rsidRPr="00C965C3">
        <w:rPr>
          <w:rFonts w:asciiTheme="majorBidi" w:hAnsiTheme="majorBidi" w:cstheme="majorBidi"/>
          <w:b/>
          <w:bCs/>
          <w:sz w:val="20"/>
          <w:szCs w:val="20"/>
        </w:rPr>
        <w:t xml:space="preserve"> =</w:t>
      </w:r>
      <w:r w:rsidRPr="00C965C3">
        <w:rPr>
          <w:rFonts w:asciiTheme="majorBidi" w:hAnsiTheme="majorBidi" w:cstheme="majorBidi"/>
          <w:sz w:val="20"/>
          <w:szCs w:val="20"/>
        </w:rPr>
        <w:t xml:space="preserve"> effect of </w:t>
      </w:r>
      <w:r>
        <w:rPr>
          <w:rFonts w:asciiTheme="majorBidi" w:hAnsiTheme="majorBidi" w:cstheme="majorBidi"/>
          <w:sz w:val="20"/>
          <w:szCs w:val="20"/>
        </w:rPr>
        <w:t>milk production level (high and low milk-producing</w:t>
      </w:r>
      <w:r w:rsidR="00BF2B58">
        <w:rPr>
          <w:rFonts w:asciiTheme="majorBidi" w:hAnsiTheme="majorBidi" w:cstheme="majorBidi"/>
          <w:sz w:val="20"/>
          <w:szCs w:val="20"/>
        </w:rPr>
        <w:t xml:space="preserve"> cows</w:t>
      </w:r>
      <w:r>
        <w:rPr>
          <w:rFonts w:asciiTheme="majorBidi" w:hAnsiTheme="majorBidi" w:cstheme="majorBidi"/>
          <w:sz w:val="20"/>
          <w:szCs w:val="20"/>
        </w:rPr>
        <w:t>).</w:t>
      </w:r>
    </w:p>
    <w:p w:rsidR="00F87B48" w:rsidRPr="00C965C3" w:rsidRDefault="00F87B48" w:rsidP="00F87B48">
      <w:pPr>
        <w:spacing w:after="0" w:line="240" w:lineRule="auto"/>
        <w:jc w:val="lowKashida"/>
        <w:rPr>
          <w:rFonts w:asciiTheme="majorBidi" w:hAnsiTheme="majorBidi" w:cstheme="majorBidi"/>
          <w:sz w:val="20"/>
          <w:szCs w:val="20"/>
        </w:rPr>
      </w:pPr>
      <w:proofErr w:type="spellStart"/>
      <w:proofErr w:type="gramStart"/>
      <w:r w:rsidRPr="00C965C3">
        <w:rPr>
          <w:rFonts w:asciiTheme="majorBidi" w:hAnsiTheme="majorBidi" w:cstheme="majorBidi"/>
          <w:b/>
          <w:bCs/>
          <w:sz w:val="20"/>
          <w:szCs w:val="20"/>
        </w:rPr>
        <w:t>e</w:t>
      </w:r>
      <w:r w:rsidRPr="00C965C3">
        <w:rPr>
          <w:rFonts w:asciiTheme="majorBidi" w:hAnsiTheme="majorBidi" w:cstheme="majorBidi"/>
          <w:b/>
          <w:bCs/>
          <w:sz w:val="20"/>
          <w:szCs w:val="20"/>
          <w:vertAlign w:val="subscript"/>
        </w:rPr>
        <w:t>jkn</w:t>
      </w:r>
      <w:r>
        <w:rPr>
          <w:rFonts w:asciiTheme="majorBidi" w:hAnsiTheme="majorBidi" w:cstheme="majorBidi"/>
          <w:b/>
          <w:bCs/>
          <w:sz w:val="20"/>
          <w:szCs w:val="20"/>
          <w:vertAlign w:val="subscript"/>
        </w:rPr>
        <w:t>p</w:t>
      </w:r>
      <w:proofErr w:type="spellEnd"/>
      <w:proofErr w:type="gramEnd"/>
      <w:r>
        <w:rPr>
          <w:rFonts w:asciiTheme="majorBidi" w:hAnsiTheme="majorBidi" w:cstheme="majorBidi"/>
          <w:sz w:val="20"/>
          <w:szCs w:val="20"/>
        </w:rPr>
        <w:t>= un explained error term.</w:t>
      </w:r>
    </w:p>
    <w:p w:rsidR="00F87B48" w:rsidRPr="00091985" w:rsidRDefault="00F87B48" w:rsidP="00AB45B3">
      <w:pPr>
        <w:autoSpaceDE w:val="0"/>
        <w:autoSpaceDN w:val="0"/>
        <w:adjustRightInd w:val="0"/>
        <w:spacing w:after="0" w:line="240" w:lineRule="auto"/>
        <w:ind w:hanging="142"/>
        <w:jc w:val="lowKashida"/>
        <w:rPr>
          <w:rFonts w:asciiTheme="majorBidi" w:eastAsia="Times New Roman" w:hAnsiTheme="majorBidi" w:cstheme="majorBidi"/>
          <w:sz w:val="20"/>
          <w:szCs w:val="20"/>
          <w:lang w:bidi="hi-IN"/>
        </w:rPr>
      </w:pPr>
    </w:p>
    <w:p w:rsidR="00FD5B76" w:rsidRPr="00091985" w:rsidRDefault="00FD5B76" w:rsidP="00AB45B3">
      <w:pPr>
        <w:tabs>
          <w:tab w:val="left" w:pos="284"/>
        </w:tabs>
        <w:autoSpaceDE w:val="0"/>
        <w:autoSpaceDN w:val="0"/>
        <w:adjustRightInd w:val="0"/>
        <w:spacing w:after="0" w:line="240" w:lineRule="auto"/>
        <w:rPr>
          <w:rFonts w:asciiTheme="majorBidi" w:eastAsia="Calibri" w:hAnsiTheme="majorBidi" w:cstheme="majorBidi"/>
          <w:b/>
          <w:bCs/>
          <w:sz w:val="20"/>
          <w:szCs w:val="20"/>
        </w:rPr>
      </w:pPr>
      <w:r w:rsidRPr="00091985">
        <w:rPr>
          <w:rFonts w:asciiTheme="majorBidi" w:eastAsia="Calibri" w:hAnsiTheme="majorBidi" w:cstheme="majorBidi"/>
          <w:b/>
          <w:bCs/>
          <w:sz w:val="20"/>
          <w:szCs w:val="20"/>
        </w:rPr>
        <w:t>3. Results</w:t>
      </w:r>
    </w:p>
    <w:p w:rsidR="00FD5B76" w:rsidRPr="007E3216" w:rsidRDefault="00FD5B76" w:rsidP="00AB45B3">
      <w:pPr>
        <w:tabs>
          <w:tab w:val="left" w:pos="284"/>
        </w:tabs>
        <w:autoSpaceDE w:val="0"/>
        <w:autoSpaceDN w:val="0"/>
        <w:adjustRightInd w:val="0"/>
        <w:spacing w:after="0" w:line="240" w:lineRule="auto"/>
        <w:jc w:val="both"/>
        <w:rPr>
          <w:rFonts w:asciiTheme="majorBidi" w:hAnsiTheme="majorBidi" w:cstheme="majorBidi"/>
          <w:b/>
          <w:bCs/>
          <w:sz w:val="20"/>
          <w:szCs w:val="20"/>
        </w:rPr>
      </w:pPr>
      <w:r w:rsidRPr="00B32D5A">
        <w:rPr>
          <w:rFonts w:asciiTheme="majorBidi" w:hAnsiTheme="majorBidi" w:cstheme="majorBidi"/>
          <w:b/>
          <w:bCs/>
          <w:sz w:val="20"/>
          <w:szCs w:val="20"/>
        </w:rPr>
        <w:t xml:space="preserve">Incidence of Mastitis within calving season, parity and different milk production level. </w:t>
      </w:r>
    </w:p>
    <w:p w:rsidR="00FD5B76" w:rsidRPr="00091985" w:rsidRDefault="00FD5B76" w:rsidP="00AB45B3">
      <w:pPr>
        <w:tabs>
          <w:tab w:val="left" w:pos="284"/>
        </w:tabs>
        <w:autoSpaceDE w:val="0"/>
        <w:autoSpaceDN w:val="0"/>
        <w:adjustRightInd w:val="0"/>
        <w:spacing w:after="0" w:line="240" w:lineRule="auto"/>
        <w:ind w:firstLine="284"/>
        <w:jc w:val="both"/>
        <w:rPr>
          <w:rFonts w:asciiTheme="majorBidi" w:eastAsia="Calibri" w:hAnsiTheme="majorBidi" w:cstheme="majorBidi"/>
          <w:sz w:val="20"/>
          <w:szCs w:val="20"/>
        </w:rPr>
      </w:pPr>
      <w:r w:rsidRPr="00091985">
        <w:rPr>
          <w:rFonts w:asciiTheme="majorBidi" w:hAnsiTheme="majorBidi" w:cstheme="majorBidi"/>
          <w:sz w:val="20"/>
          <w:szCs w:val="20"/>
        </w:rPr>
        <w:t xml:space="preserve">Incidence of clinical mastitis related to calving season, parity and milk production level were presented in Table (1), also incidence of mastitis between high and </w:t>
      </w:r>
      <w:r w:rsidR="00BF2B58">
        <w:rPr>
          <w:rFonts w:asciiTheme="majorBidi" w:hAnsiTheme="majorBidi" w:cstheme="majorBidi"/>
          <w:sz w:val="20"/>
          <w:szCs w:val="20"/>
        </w:rPr>
        <w:t>low milk production</w:t>
      </w:r>
      <w:r w:rsidRPr="00091985">
        <w:rPr>
          <w:rFonts w:asciiTheme="majorBidi" w:hAnsiTheme="majorBidi" w:cstheme="majorBidi"/>
          <w:sz w:val="20"/>
          <w:szCs w:val="20"/>
        </w:rPr>
        <w:t xml:space="preserve"> was included in Chart 3.</w:t>
      </w:r>
    </w:p>
    <w:p w:rsidR="00FD5B76" w:rsidRPr="00091985" w:rsidRDefault="00BF2B58" w:rsidP="00AB45B3">
      <w:pPr>
        <w:spacing w:line="240" w:lineRule="auto"/>
        <w:ind w:firstLine="284"/>
        <w:jc w:val="both"/>
        <w:rPr>
          <w:rFonts w:asciiTheme="majorBidi" w:hAnsiTheme="majorBidi" w:cstheme="majorBidi"/>
          <w:sz w:val="20"/>
          <w:szCs w:val="20"/>
        </w:rPr>
      </w:pPr>
      <w:r>
        <w:rPr>
          <w:rFonts w:asciiTheme="majorBidi" w:hAnsiTheme="majorBidi" w:cstheme="majorBidi"/>
          <w:sz w:val="20"/>
          <w:szCs w:val="20"/>
        </w:rPr>
        <w:t>The i</w:t>
      </w:r>
      <w:r w:rsidR="00FD5B76" w:rsidRPr="00091985">
        <w:rPr>
          <w:rFonts w:asciiTheme="majorBidi" w:hAnsiTheme="majorBidi" w:cstheme="majorBidi"/>
          <w:sz w:val="20"/>
          <w:szCs w:val="20"/>
        </w:rPr>
        <w:t xml:space="preserve">ncidence of clinical mastitis was higher </w:t>
      </w:r>
      <w:r w:rsidR="00AB45B3">
        <w:rPr>
          <w:rFonts w:asciiTheme="majorBidi" w:hAnsiTheme="majorBidi" w:cstheme="majorBidi"/>
          <w:sz w:val="20"/>
          <w:szCs w:val="20"/>
        </w:rPr>
        <w:t>in</w:t>
      </w:r>
      <w:r w:rsidR="00FD5B76" w:rsidRPr="00091985">
        <w:rPr>
          <w:rFonts w:asciiTheme="majorBidi" w:hAnsiTheme="majorBidi" w:cstheme="majorBidi"/>
          <w:sz w:val="20"/>
          <w:szCs w:val="20"/>
        </w:rPr>
        <w:t xml:space="preserve"> winter </w:t>
      </w:r>
      <w:r w:rsidR="00FD5B76" w:rsidRPr="00B32D5A">
        <w:rPr>
          <w:rFonts w:asciiTheme="majorBidi" w:hAnsiTheme="majorBidi" w:cstheme="majorBidi"/>
          <w:sz w:val="20"/>
          <w:szCs w:val="20"/>
        </w:rPr>
        <w:t>calving cows (27.3%) t</w:t>
      </w:r>
      <w:r w:rsidR="00FD5B76" w:rsidRPr="00091985">
        <w:rPr>
          <w:rFonts w:asciiTheme="majorBidi" w:hAnsiTheme="majorBidi" w:cstheme="majorBidi"/>
          <w:sz w:val="20"/>
          <w:szCs w:val="20"/>
        </w:rPr>
        <w:t xml:space="preserve">han </w:t>
      </w:r>
      <w:r w:rsidR="00FD5B76">
        <w:rPr>
          <w:rFonts w:asciiTheme="majorBidi" w:hAnsiTheme="majorBidi" w:cstheme="majorBidi"/>
          <w:sz w:val="20"/>
          <w:szCs w:val="20"/>
        </w:rPr>
        <w:t>those in</w:t>
      </w:r>
      <w:r w:rsidR="00FD5B76" w:rsidRPr="00091985">
        <w:rPr>
          <w:rFonts w:asciiTheme="majorBidi" w:hAnsiTheme="majorBidi" w:cstheme="majorBidi"/>
          <w:sz w:val="20"/>
          <w:szCs w:val="20"/>
        </w:rPr>
        <w:t xml:space="preserve"> summer (23.3%). Concerning parity order, incidence of mastitis increased with increasing parity, </w:t>
      </w:r>
      <w:r w:rsidR="00FD5B76" w:rsidRPr="00B32D5A">
        <w:rPr>
          <w:rFonts w:asciiTheme="majorBidi" w:hAnsiTheme="majorBidi" w:cstheme="majorBidi"/>
          <w:sz w:val="20"/>
          <w:szCs w:val="20"/>
        </w:rPr>
        <w:t>the highest estimates for mastitis was recorded for the 6</w:t>
      </w:r>
      <w:r w:rsidR="00FD5B76" w:rsidRPr="00B32D5A">
        <w:rPr>
          <w:rFonts w:asciiTheme="majorBidi" w:hAnsiTheme="majorBidi" w:cstheme="majorBidi"/>
          <w:sz w:val="20"/>
          <w:szCs w:val="20"/>
          <w:vertAlign w:val="superscript"/>
        </w:rPr>
        <w:t>th</w:t>
      </w:r>
      <w:r w:rsidR="00FD5B76" w:rsidRPr="00B32D5A">
        <w:rPr>
          <w:rFonts w:asciiTheme="majorBidi" w:hAnsiTheme="majorBidi" w:cstheme="majorBidi"/>
          <w:sz w:val="20"/>
          <w:szCs w:val="20"/>
        </w:rPr>
        <w:t xml:space="preserve"> parity (38.6%). Regarding milk yield, high producing cows had higher incidence of mastitis (35.0) compared with low producing cows (6.9%).</w:t>
      </w:r>
    </w:p>
    <w:p w:rsidR="00FD5B76" w:rsidRPr="00091985" w:rsidRDefault="00FD5B76" w:rsidP="00AB45B3">
      <w:pPr>
        <w:spacing w:after="0" w:line="240" w:lineRule="auto"/>
        <w:ind w:right="737"/>
        <w:jc w:val="both"/>
        <w:rPr>
          <w:rFonts w:asciiTheme="majorBidi" w:hAnsiTheme="majorBidi" w:cstheme="majorBidi"/>
          <w:sz w:val="20"/>
          <w:szCs w:val="20"/>
        </w:rPr>
      </w:pPr>
      <w:r w:rsidRPr="00B32D5A">
        <w:rPr>
          <w:rFonts w:asciiTheme="majorBidi" w:hAnsiTheme="majorBidi" w:cstheme="majorBidi"/>
          <w:b/>
          <w:bCs/>
          <w:sz w:val="20"/>
          <w:szCs w:val="20"/>
        </w:rPr>
        <w:t xml:space="preserve">Table (1): </w:t>
      </w:r>
      <w:r w:rsidRPr="00B32D5A">
        <w:rPr>
          <w:rFonts w:asciiTheme="majorBidi" w:hAnsiTheme="majorBidi" w:cstheme="majorBidi"/>
          <w:sz w:val="20"/>
          <w:szCs w:val="20"/>
        </w:rPr>
        <w:t xml:space="preserve">Incidence of </w:t>
      </w:r>
      <w:r>
        <w:rPr>
          <w:rFonts w:asciiTheme="majorBidi" w:hAnsiTheme="majorBidi" w:cstheme="majorBidi"/>
          <w:sz w:val="20"/>
          <w:szCs w:val="20"/>
        </w:rPr>
        <w:t>m</w:t>
      </w:r>
      <w:r w:rsidRPr="00B32D5A">
        <w:rPr>
          <w:rFonts w:asciiTheme="majorBidi" w:hAnsiTheme="majorBidi" w:cstheme="majorBidi"/>
          <w:sz w:val="20"/>
          <w:szCs w:val="20"/>
        </w:rPr>
        <w:t xml:space="preserve">astitis within calving season, parity and </w:t>
      </w:r>
      <w:r>
        <w:rPr>
          <w:rFonts w:asciiTheme="majorBidi" w:hAnsiTheme="majorBidi" w:cstheme="majorBidi"/>
          <w:sz w:val="20"/>
          <w:szCs w:val="20"/>
        </w:rPr>
        <w:t xml:space="preserve">different milk </w:t>
      </w:r>
      <w:r w:rsidRPr="00B32D5A">
        <w:rPr>
          <w:rFonts w:asciiTheme="majorBidi" w:hAnsiTheme="majorBidi" w:cstheme="majorBidi"/>
          <w:sz w:val="20"/>
          <w:szCs w:val="20"/>
        </w:rPr>
        <w:t>production level.</w:t>
      </w:r>
    </w:p>
    <w:tbl>
      <w:tblPr>
        <w:tblStyle w:val="ListTable6Colorful1"/>
        <w:tblW w:w="0" w:type="auto"/>
        <w:tblLook w:val="04A0" w:firstRow="1" w:lastRow="0" w:firstColumn="1" w:lastColumn="0" w:noHBand="0" w:noVBand="1"/>
      </w:tblPr>
      <w:tblGrid>
        <w:gridCol w:w="1134"/>
        <w:gridCol w:w="1236"/>
        <w:gridCol w:w="891"/>
        <w:gridCol w:w="1482"/>
        <w:gridCol w:w="375"/>
        <w:gridCol w:w="191"/>
        <w:gridCol w:w="1370"/>
        <w:gridCol w:w="566"/>
        <w:gridCol w:w="766"/>
      </w:tblGrid>
      <w:tr w:rsidR="00FD5B76" w:rsidRPr="00091985" w:rsidTr="00AB45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tcPr>
          <w:p w:rsidR="00FD5B76" w:rsidRPr="00091985" w:rsidRDefault="00FD5B76" w:rsidP="00AB45B3">
            <w:pPr>
              <w:jc w:val="center"/>
              <w:rPr>
                <w:rFonts w:asciiTheme="majorBidi" w:hAnsiTheme="majorBidi" w:cstheme="majorBidi"/>
                <w:b w:val="0"/>
                <w:bCs w:val="0"/>
                <w:sz w:val="20"/>
                <w:szCs w:val="20"/>
              </w:rPr>
            </w:pPr>
          </w:p>
        </w:tc>
        <w:tc>
          <w:tcPr>
            <w:tcW w:w="1236" w:type="dxa"/>
            <w:shd w:val="clear" w:color="auto" w:fill="auto"/>
          </w:tcPr>
          <w:p w:rsidR="00FD5B76" w:rsidRPr="00091985" w:rsidRDefault="00FD5B76" w:rsidP="00AB45B3">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p>
        </w:tc>
        <w:tc>
          <w:tcPr>
            <w:tcW w:w="891" w:type="dxa"/>
            <w:shd w:val="clear" w:color="auto" w:fill="auto"/>
          </w:tcPr>
          <w:p w:rsidR="00FD5B76" w:rsidRPr="003F77D2" w:rsidRDefault="00FD5B76" w:rsidP="00AB45B3">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Pr>
                <w:rFonts w:asciiTheme="majorBidi" w:hAnsiTheme="majorBidi" w:cstheme="majorBidi"/>
                <w:b w:val="0"/>
                <w:bCs w:val="0"/>
                <w:sz w:val="20"/>
                <w:szCs w:val="20"/>
              </w:rPr>
              <w:t>Total</w:t>
            </w:r>
          </w:p>
        </w:tc>
        <w:tc>
          <w:tcPr>
            <w:tcW w:w="1857" w:type="dxa"/>
            <w:gridSpan w:val="2"/>
            <w:shd w:val="clear" w:color="auto" w:fill="auto"/>
          </w:tcPr>
          <w:p w:rsidR="00FD5B76" w:rsidRPr="003F77D2" w:rsidRDefault="00FD5B76" w:rsidP="00AB45B3">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3F77D2">
              <w:rPr>
                <w:rFonts w:asciiTheme="majorBidi" w:hAnsiTheme="majorBidi" w:cstheme="majorBidi"/>
                <w:b w:val="0"/>
                <w:bCs w:val="0"/>
                <w:sz w:val="20"/>
                <w:szCs w:val="20"/>
              </w:rPr>
              <w:t>Healthy cows</w:t>
            </w:r>
          </w:p>
        </w:tc>
        <w:tc>
          <w:tcPr>
            <w:tcW w:w="1561" w:type="dxa"/>
            <w:gridSpan w:val="2"/>
            <w:shd w:val="clear" w:color="auto" w:fill="auto"/>
          </w:tcPr>
          <w:p w:rsidR="00FD5B76" w:rsidRPr="00091985" w:rsidRDefault="00FD5B76" w:rsidP="00AB45B3">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3F77D2">
              <w:rPr>
                <w:rFonts w:asciiTheme="majorBidi" w:hAnsiTheme="majorBidi" w:cstheme="majorBidi"/>
                <w:b w:val="0"/>
                <w:bCs w:val="0"/>
                <w:sz w:val="20"/>
                <w:szCs w:val="20"/>
              </w:rPr>
              <w:t>Mastitic cows</w:t>
            </w:r>
          </w:p>
        </w:tc>
        <w:tc>
          <w:tcPr>
            <w:tcW w:w="1332" w:type="dxa"/>
            <w:gridSpan w:val="2"/>
            <w:shd w:val="clear" w:color="auto" w:fill="auto"/>
          </w:tcPr>
          <w:p w:rsidR="00FD5B76" w:rsidRPr="00091985" w:rsidRDefault="00FD5B76" w:rsidP="00AB45B3">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091985">
              <w:rPr>
                <w:rFonts w:asciiTheme="majorBidi" w:hAnsiTheme="majorBidi" w:cstheme="majorBidi"/>
                <w:b w:val="0"/>
                <w:bCs w:val="0"/>
                <w:sz w:val="20"/>
                <w:szCs w:val="20"/>
              </w:rPr>
              <w:t>Chi Sq.</w:t>
            </w:r>
          </w:p>
        </w:tc>
      </w:tr>
      <w:tr w:rsidR="00FD5B76" w:rsidRPr="00091985" w:rsidTr="00AB45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tcPr>
          <w:p w:rsidR="00FD5B76" w:rsidRPr="00091985" w:rsidRDefault="00FD5B76" w:rsidP="00AB45B3">
            <w:pPr>
              <w:jc w:val="center"/>
              <w:rPr>
                <w:rFonts w:asciiTheme="majorBidi" w:hAnsiTheme="majorBidi" w:cstheme="majorBidi"/>
                <w:b w:val="0"/>
                <w:bCs w:val="0"/>
                <w:sz w:val="20"/>
                <w:szCs w:val="20"/>
              </w:rPr>
            </w:pPr>
          </w:p>
        </w:tc>
        <w:tc>
          <w:tcPr>
            <w:tcW w:w="1236" w:type="dxa"/>
            <w:shd w:val="clear" w:color="auto" w:fill="auto"/>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rPr>
            </w:pPr>
          </w:p>
        </w:tc>
        <w:tc>
          <w:tcPr>
            <w:tcW w:w="891" w:type="dxa"/>
            <w:tcBorders>
              <w:bottom w:val="single" w:sz="4" w:space="0" w:color="auto"/>
            </w:tcBorders>
            <w:shd w:val="clear" w:color="auto" w:fill="auto"/>
          </w:tcPr>
          <w:p w:rsidR="00FD5B76"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Pr>
                <w:rFonts w:asciiTheme="majorBidi" w:hAnsiTheme="majorBidi" w:cstheme="majorBidi"/>
                <w:sz w:val="20"/>
                <w:szCs w:val="20"/>
              </w:rPr>
              <w:t>No.</w:t>
            </w:r>
          </w:p>
        </w:tc>
        <w:tc>
          <w:tcPr>
            <w:tcW w:w="1482" w:type="dxa"/>
            <w:tcBorders>
              <w:bottom w:val="single" w:sz="4" w:space="0" w:color="auto"/>
            </w:tcBorders>
            <w:shd w:val="clear" w:color="auto" w:fill="auto"/>
          </w:tcPr>
          <w:p w:rsidR="00FD5B76"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Pr>
                <w:rFonts w:asciiTheme="majorBidi" w:hAnsiTheme="majorBidi" w:cstheme="majorBidi"/>
                <w:sz w:val="20"/>
                <w:szCs w:val="20"/>
              </w:rPr>
              <w:t>No.</w:t>
            </w:r>
          </w:p>
        </w:tc>
        <w:tc>
          <w:tcPr>
            <w:tcW w:w="566" w:type="dxa"/>
            <w:gridSpan w:val="2"/>
            <w:tcBorders>
              <w:bottom w:val="single" w:sz="4" w:space="0" w:color="auto"/>
            </w:tcBorders>
            <w:shd w:val="clear" w:color="auto" w:fill="auto"/>
          </w:tcPr>
          <w:p w:rsidR="00FD5B76"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Pr>
                <w:rFonts w:asciiTheme="majorBidi" w:hAnsiTheme="majorBidi" w:cstheme="majorBidi"/>
                <w:sz w:val="20"/>
                <w:szCs w:val="20"/>
              </w:rPr>
              <w:t>%</w:t>
            </w:r>
          </w:p>
        </w:tc>
        <w:tc>
          <w:tcPr>
            <w:tcW w:w="1370" w:type="dxa"/>
            <w:tcBorders>
              <w:bottom w:val="single" w:sz="4" w:space="0" w:color="auto"/>
            </w:tcBorders>
            <w:shd w:val="clear" w:color="auto" w:fill="auto"/>
          </w:tcPr>
          <w:p w:rsidR="00FD5B76"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Pr>
                <w:rFonts w:asciiTheme="majorBidi" w:hAnsiTheme="majorBidi" w:cstheme="majorBidi"/>
                <w:sz w:val="20"/>
                <w:szCs w:val="20"/>
              </w:rPr>
              <w:t>No.</w:t>
            </w:r>
          </w:p>
        </w:tc>
        <w:tc>
          <w:tcPr>
            <w:tcW w:w="566" w:type="dxa"/>
            <w:tcBorders>
              <w:bottom w:val="single" w:sz="4" w:space="0" w:color="auto"/>
            </w:tcBorders>
            <w:shd w:val="clear" w:color="auto" w:fill="auto"/>
          </w:tcPr>
          <w:p w:rsidR="00FD5B76" w:rsidRPr="003F77D2"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3F77D2">
              <w:rPr>
                <w:rFonts w:asciiTheme="majorBidi" w:hAnsiTheme="majorBidi" w:cstheme="majorBidi"/>
                <w:sz w:val="20"/>
                <w:szCs w:val="20"/>
              </w:rPr>
              <w:t>%</w:t>
            </w:r>
          </w:p>
        </w:tc>
        <w:tc>
          <w:tcPr>
            <w:tcW w:w="766" w:type="dxa"/>
            <w:shd w:val="clear" w:color="auto" w:fill="auto"/>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rPr>
            </w:pPr>
          </w:p>
        </w:tc>
      </w:tr>
      <w:tr w:rsidR="00FD5B76" w:rsidRPr="00091985" w:rsidTr="00AB45B3">
        <w:tc>
          <w:tcPr>
            <w:cnfStyle w:val="001000000000" w:firstRow="0" w:lastRow="0" w:firstColumn="1" w:lastColumn="0" w:oddVBand="0" w:evenVBand="0" w:oddHBand="0" w:evenHBand="0" w:firstRowFirstColumn="0" w:firstRowLastColumn="0" w:lastRowFirstColumn="0" w:lastRowLastColumn="0"/>
            <w:tcW w:w="1134" w:type="dxa"/>
            <w:vMerge w:val="restart"/>
            <w:shd w:val="clear" w:color="auto" w:fill="auto"/>
          </w:tcPr>
          <w:p w:rsidR="00FD5B76" w:rsidRPr="00091985" w:rsidRDefault="00FD5B76" w:rsidP="00AB45B3">
            <w:pPr>
              <w:jc w:val="center"/>
              <w:rPr>
                <w:rFonts w:asciiTheme="majorBidi" w:hAnsiTheme="majorBidi" w:cstheme="majorBidi"/>
                <w:b w:val="0"/>
                <w:bCs w:val="0"/>
                <w:sz w:val="20"/>
                <w:szCs w:val="20"/>
              </w:rPr>
            </w:pPr>
            <w:r w:rsidRPr="00091985">
              <w:rPr>
                <w:rFonts w:asciiTheme="majorBidi" w:hAnsiTheme="majorBidi" w:cstheme="majorBidi"/>
                <w:b w:val="0"/>
                <w:bCs w:val="0"/>
                <w:sz w:val="20"/>
                <w:szCs w:val="20"/>
              </w:rPr>
              <w:t>Calving season</w:t>
            </w:r>
          </w:p>
        </w:tc>
        <w:tc>
          <w:tcPr>
            <w:tcW w:w="1236" w:type="dxa"/>
            <w:shd w:val="clear" w:color="auto" w:fill="auto"/>
          </w:tcPr>
          <w:p w:rsidR="00FD5B76" w:rsidRPr="00091985" w:rsidRDefault="00FD5B76" w:rsidP="00AB45B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091985">
              <w:rPr>
                <w:rFonts w:asciiTheme="majorBidi" w:hAnsiTheme="majorBidi" w:cstheme="majorBidi"/>
                <w:sz w:val="20"/>
                <w:szCs w:val="20"/>
              </w:rPr>
              <w:t>Winter</w:t>
            </w:r>
          </w:p>
        </w:tc>
        <w:tc>
          <w:tcPr>
            <w:tcW w:w="891" w:type="dxa"/>
            <w:tcBorders>
              <w:top w:val="single" w:sz="4" w:space="0" w:color="auto"/>
            </w:tcBorders>
            <w:shd w:val="clear" w:color="auto" w:fill="auto"/>
          </w:tcPr>
          <w:p w:rsidR="00FD5B76" w:rsidRPr="003F77D2" w:rsidRDefault="00FD5B76" w:rsidP="00AB45B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Pr>
                <w:rFonts w:asciiTheme="majorBidi" w:hAnsiTheme="majorBidi" w:cstheme="majorBidi"/>
                <w:sz w:val="20"/>
                <w:szCs w:val="20"/>
              </w:rPr>
              <w:t>1742</w:t>
            </w:r>
          </w:p>
        </w:tc>
        <w:tc>
          <w:tcPr>
            <w:tcW w:w="1482" w:type="dxa"/>
            <w:tcBorders>
              <w:top w:val="single" w:sz="4" w:space="0" w:color="auto"/>
            </w:tcBorders>
            <w:shd w:val="clear" w:color="auto" w:fill="auto"/>
          </w:tcPr>
          <w:p w:rsidR="00FD5B76" w:rsidRPr="00091985" w:rsidRDefault="00FD5B76" w:rsidP="00AB45B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3F77D2">
              <w:rPr>
                <w:rFonts w:asciiTheme="majorBidi" w:hAnsiTheme="majorBidi" w:cstheme="majorBidi"/>
                <w:sz w:val="20"/>
                <w:szCs w:val="20"/>
              </w:rPr>
              <w:t>1267</w:t>
            </w:r>
          </w:p>
        </w:tc>
        <w:tc>
          <w:tcPr>
            <w:tcW w:w="566" w:type="dxa"/>
            <w:gridSpan w:val="2"/>
            <w:tcBorders>
              <w:top w:val="single" w:sz="4" w:space="0" w:color="auto"/>
            </w:tcBorders>
            <w:shd w:val="clear" w:color="auto" w:fill="auto"/>
          </w:tcPr>
          <w:p w:rsidR="00FD5B76" w:rsidRPr="00091985" w:rsidRDefault="00FD5B76" w:rsidP="00AB45B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3F77D2">
              <w:rPr>
                <w:rFonts w:asciiTheme="majorBidi" w:hAnsiTheme="majorBidi" w:cstheme="majorBidi"/>
                <w:sz w:val="20"/>
                <w:szCs w:val="20"/>
              </w:rPr>
              <w:t>72.7</w:t>
            </w:r>
          </w:p>
        </w:tc>
        <w:tc>
          <w:tcPr>
            <w:tcW w:w="1370" w:type="dxa"/>
            <w:tcBorders>
              <w:top w:val="single" w:sz="4" w:space="0" w:color="auto"/>
            </w:tcBorders>
            <w:shd w:val="clear" w:color="auto" w:fill="auto"/>
          </w:tcPr>
          <w:p w:rsidR="00FD5B76" w:rsidRPr="00091985" w:rsidRDefault="00FD5B76" w:rsidP="00AB45B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3F77D2">
              <w:rPr>
                <w:rFonts w:asciiTheme="majorBidi" w:hAnsiTheme="majorBidi" w:cstheme="majorBidi"/>
                <w:sz w:val="20"/>
                <w:szCs w:val="20"/>
              </w:rPr>
              <w:t>475</w:t>
            </w:r>
          </w:p>
        </w:tc>
        <w:tc>
          <w:tcPr>
            <w:tcW w:w="566" w:type="dxa"/>
            <w:tcBorders>
              <w:top w:val="single" w:sz="4" w:space="0" w:color="auto"/>
            </w:tcBorders>
            <w:shd w:val="clear" w:color="auto" w:fill="auto"/>
          </w:tcPr>
          <w:p w:rsidR="00FD5B76" w:rsidRPr="00091985" w:rsidRDefault="00FD5B76" w:rsidP="00AB45B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091985">
              <w:rPr>
                <w:rFonts w:asciiTheme="majorBidi" w:hAnsiTheme="majorBidi" w:cstheme="majorBidi"/>
                <w:sz w:val="20"/>
                <w:szCs w:val="20"/>
              </w:rPr>
              <w:t>27.3</w:t>
            </w:r>
          </w:p>
        </w:tc>
        <w:tc>
          <w:tcPr>
            <w:tcW w:w="766" w:type="dxa"/>
            <w:vMerge w:val="restart"/>
            <w:shd w:val="clear" w:color="auto" w:fill="auto"/>
          </w:tcPr>
          <w:p w:rsidR="00FD5B76" w:rsidRPr="00091985" w:rsidRDefault="00FD5B76" w:rsidP="00AB45B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091985">
              <w:rPr>
                <w:rFonts w:asciiTheme="majorBidi" w:hAnsiTheme="majorBidi" w:cstheme="majorBidi"/>
                <w:sz w:val="20"/>
                <w:szCs w:val="20"/>
              </w:rPr>
              <w:t>X</w:t>
            </w:r>
            <w:r w:rsidRPr="00091985">
              <w:rPr>
                <w:rFonts w:asciiTheme="majorBidi" w:hAnsiTheme="majorBidi" w:cstheme="majorBidi"/>
                <w:sz w:val="20"/>
                <w:szCs w:val="20"/>
                <w:vertAlign w:val="superscript"/>
              </w:rPr>
              <w:t xml:space="preserve">2 </w:t>
            </w:r>
            <w:r w:rsidRPr="00091985">
              <w:rPr>
                <w:rFonts w:asciiTheme="majorBidi" w:hAnsiTheme="majorBidi" w:cstheme="majorBidi"/>
                <w:sz w:val="20"/>
                <w:szCs w:val="20"/>
              </w:rPr>
              <w:t>= 6.4*</w:t>
            </w:r>
          </w:p>
        </w:tc>
      </w:tr>
      <w:tr w:rsidR="00FD5B76" w:rsidRPr="00091985" w:rsidTr="00AB45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vMerge/>
            <w:shd w:val="clear" w:color="auto" w:fill="auto"/>
          </w:tcPr>
          <w:p w:rsidR="00FD5B76" w:rsidRPr="00091985" w:rsidRDefault="00FD5B76" w:rsidP="00AB45B3">
            <w:pPr>
              <w:jc w:val="center"/>
              <w:rPr>
                <w:rFonts w:asciiTheme="majorBidi" w:hAnsiTheme="majorBidi" w:cstheme="majorBidi"/>
                <w:b w:val="0"/>
                <w:bCs w:val="0"/>
                <w:sz w:val="20"/>
                <w:szCs w:val="20"/>
              </w:rPr>
            </w:pPr>
          </w:p>
        </w:tc>
        <w:tc>
          <w:tcPr>
            <w:tcW w:w="1236" w:type="dxa"/>
            <w:shd w:val="clear" w:color="auto" w:fill="auto"/>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91985">
              <w:rPr>
                <w:rFonts w:asciiTheme="majorBidi" w:hAnsiTheme="majorBidi" w:cstheme="majorBidi"/>
                <w:sz w:val="20"/>
                <w:szCs w:val="20"/>
              </w:rPr>
              <w:t>Summer</w:t>
            </w:r>
          </w:p>
        </w:tc>
        <w:tc>
          <w:tcPr>
            <w:tcW w:w="891" w:type="dxa"/>
            <w:shd w:val="clear" w:color="auto" w:fill="auto"/>
          </w:tcPr>
          <w:p w:rsidR="00FD5B76" w:rsidRPr="003F77D2"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Pr>
                <w:rFonts w:asciiTheme="majorBidi" w:hAnsiTheme="majorBidi" w:cstheme="majorBidi"/>
                <w:sz w:val="20"/>
                <w:szCs w:val="20"/>
              </w:rPr>
              <w:t>1353</w:t>
            </w:r>
          </w:p>
        </w:tc>
        <w:tc>
          <w:tcPr>
            <w:tcW w:w="1482" w:type="dxa"/>
            <w:shd w:val="clear" w:color="auto" w:fill="auto"/>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3F77D2">
              <w:rPr>
                <w:rFonts w:asciiTheme="majorBidi" w:hAnsiTheme="majorBidi" w:cstheme="majorBidi"/>
                <w:sz w:val="20"/>
                <w:szCs w:val="20"/>
              </w:rPr>
              <w:t>1038</w:t>
            </w:r>
          </w:p>
        </w:tc>
        <w:tc>
          <w:tcPr>
            <w:tcW w:w="566" w:type="dxa"/>
            <w:gridSpan w:val="2"/>
            <w:shd w:val="clear" w:color="auto" w:fill="auto"/>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3F77D2">
              <w:rPr>
                <w:rFonts w:asciiTheme="majorBidi" w:hAnsiTheme="majorBidi" w:cstheme="majorBidi"/>
                <w:sz w:val="20"/>
                <w:szCs w:val="20"/>
              </w:rPr>
              <w:t>76.7</w:t>
            </w:r>
          </w:p>
        </w:tc>
        <w:tc>
          <w:tcPr>
            <w:tcW w:w="1370" w:type="dxa"/>
            <w:shd w:val="clear" w:color="auto" w:fill="auto"/>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Pr>
                <w:rFonts w:asciiTheme="majorBidi" w:hAnsiTheme="majorBidi" w:cstheme="majorBidi"/>
                <w:sz w:val="20"/>
                <w:szCs w:val="20"/>
              </w:rPr>
              <w:t>315</w:t>
            </w:r>
          </w:p>
        </w:tc>
        <w:tc>
          <w:tcPr>
            <w:tcW w:w="566" w:type="dxa"/>
            <w:shd w:val="clear" w:color="auto" w:fill="auto"/>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91985">
              <w:rPr>
                <w:rFonts w:asciiTheme="majorBidi" w:hAnsiTheme="majorBidi" w:cstheme="majorBidi"/>
                <w:sz w:val="20"/>
                <w:szCs w:val="20"/>
              </w:rPr>
              <w:t>23.3</w:t>
            </w:r>
          </w:p>
        </w:tc>
        <w:tc>
          <w:tcPr>
            <w:tcW w:w="766" w:type="dxa"/>
            <w:vMerge/>
            <w:shd w:val="clear" w:color="auto" w:fill="auto"/>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r>
      <w:tr w:rsidR="00FD5B76" w:rsidRPr="00091985" w:rsidTr="00AB45B3">
        <w:tc>
          <w:tcPr>
            <w:cnfStyle w:val="001000000000" w:firstRow="0" w:lastRow="0" w:firstColumn="1" w:lastColumn="0" w:oddVBand="0" w:evenVBand="0" w:oddHBand="0" w:evenHBand="0" w:firstRowFirstColumn="0" w:firstRowLastColumn="0" w:lastRowFirstColumn="0" w:lastRowLastColumn="0"/>
            <w:tcW w:w="1134" w:type="dxa"/>
            <w:vMerge w:val="restart"/>
            <w:shd w:val="clear" w:color="auto" w:fill="auto"/>
          </w:tcPr>
          <w:p w:rsidR="00FD5B76" w:rsidRPr="00091985" w:rsidRDefault="00FD5B76" w:rsidP="00AB45B3">
            <w:pPr>
              <w:jc w:val="center"/>
              <w:rPr>
                <w:rFonts w:asciiTheme="majorBidi" w:hAnsiTheme="majorBidi" w:cstheme="majorBidi"/>
                <w:b w:val="0"/>
                <w:bCs w:val="0"/>
                <w:sz w:val="20"/>
                <w:szCs w:val="20"/>
              </w:rPr>
            </w:pPr>
          </w:p>
          <w:p w:rsidR="00FD5B76" w:rsidRPr="00091985" w:rsidRDefault="00FD5B76" w:rsidP="00AB45B3">
            <w:pPr>
              <w:jc w:val="center"/>
              <w:rPr>
                <w:rFonts w:asciiTheme="majorBidi" w:hAnsiTheme="majorBidi" w:cstheme="majorBidi"/>
                <w:b w:val="0"/>
                <w:bCs w:val="0"/>
                <w:sz w:val="20"/>
                <w:szCs w:val="20"/>
              </w:rPr>
            </w:pPr>
          </w:p>
          <w:p w:rsidR="00FD5B76" w:rsidRPr="00091985" w:rsidRDefault="00FD5B76" w:rsidP="00AB45B3">
            <w:pPr>
              <w:jc w:val="center"/>
              <w:rPr>
                <w:rFonts w:asciiTheme="majorBidi" w:hAnsiTheme="majorBidi" w:cstheme="majorBidi"/>
                <w:b w:val="0"/>
                <w:bCs w:val="0"/>
                <w:sz w:val="20"/>
                <w:szCs w:val="20"/>
              </w:rPr>
            </w:pPr>
            <w:r w:rsidRPr="00091985">
              <w:rPr>
                <w:rFonts w:asciiTheme="majorBidi" w:hAnsiTheme="majorBidi" w:cstheme="majorBidi"/>
                <w:b w:val="0"/>
                <w:bCs w:val="0"/>
                <w:sz w:val="20"/>
                <w:szCs w:val="20"/>
              </w:rPr>
              <w:t>Parity order</w:t>
            </w:r>
          </w:p>
        </w:tc>
        <w:tc>
          <w:tcPr>
            <w:tcW w:w="1236" w:type="dxa"/>
            <w:shd w:val="clear" w:color="auto" w:fill="auto"/>
          </w:tcPr>
          <w:p w:rsidR="00FD5B76" w:rsidRPr="00091985" w:rsidRDefault="00FD5B76" w:rsidP="00AB45B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091985">
              <w:rPr>
                <w:rFonts w:asciiTheme="majorBidi" w:hAnsiTheme="majorBidi" w:cstheme="majorBidi"/>
                <w:sz w:val="20"/>
                <w:szCs w:val="20"/>
              </w:rPr>
              <w:t>1</w:t>
            </w:r>
            <w:r w:rsidRPr="00F21DDC">
              <w:rPr>
                <w:rFonts w:asciiTheme="majorBidi" w:hAnsiTheme="majorBidi" w:cstheme="majorBidi"/>
                <w:sz w:val="20"/>
                <w:szCs w:val="20"/>
                <w:vertAlign w:val="superscript"/>
              </w:rPr>
              <w:t>st</w:t>
            </w:r>
          </w:p>
        </w:tc>
        <w:tc>
          <w:tcPr>
            <w:tcW w:w="891" w:type="dxa"/>
            <w:shd w:val="clear" w:color="auto" w:fill="auto"/>
          </w:tcPr>
          <w:p w:rsidR="00FD5B76" w:rsidRPr="003F77D2" w:rsidRDefault="00FD5B76" w:rsidP="00AB45B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Pr>
                <w:rFonts w:asciiTheme="majorBidi" w:hAnsiTheme="majorBidi" w:cstheme="majorBidi"/>
                <w:sz w:val="20"/>
                <w:szCs w:val="20"/>
              </w:rPr>
              <w:t>1203</w:t>
            </w:r>
          </w:p>
        </w:tc>
        <w:tc>
          <w:tcPr>
            <w:tcW w:w="1482" w:type="dxa"/>
            <w:shd w:val="clear" w:color="auto" w:fill="auto"/>
            <w:vAlign w:val="bottom"/>
          </w:tcPr>
          <w:p w:rsidR="00FD5B76" w:rsidRPr="00091985" w:rsidRDefault="00FD5B76" w:rsidP="00AB45B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3F77D2">
              <w:rPr>
                <w:rFonts w:asciiTheme="majorBidi" w:hAnsiTheme="majorBidi" w:cstheme="majorBidi"/>
                <w:sz w:val="20"/>
                <w:szCs w:val="20"/>
              </w:rPr>
              <w:t>980</w:t>
            </w:r>
          </w:p>
        </w:tc>
        <w:tc>
          <w:tcPr>
            <w:tcW w:w="566" w:type="dxa"/>
            <w:gridSpan w:val="2"/>
            <w:shd w:val="clear" w:color="auto" w:fill="auto"/>
            <w:vAlign w:val="bottom"/>
          </w:tcPr>
          <w:p w:rsidR="00FD5B76" w:rsidRPr="00091985" w:rsidRDefault="00FD5B76" w:rsidP="00AB45B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3F77D2">
              <w:rPr>
                <w:rFonts w:asciiTheme="majorBidi" w:hAnsiTheme="majorBidi" w:cstheme="majorBidi"/>
                <w:sz w:val="20"/>
                <w:szCs w:val="20"/>
              </w:rPr>
              <w:t>81.5</w:t>
            </w:r>
          </w:p>
        </w:tc>
        <w:tc>
          <w:tcPr>
            <w:tcW w:w="1370" w:type="dxa"/>
            <w:shd w:val="clear" w:color="auto" w:fill="auto"/>
          </w:tcPr>
          <w:p w:rsidR="00FD5B76" w:rsidRPr="00091985" w:rsidRDefault="00FD5B76" w:rsidP="00AB45B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Pr>
                <w:rFonts w:asciiTheme="majorBidi" w:hAnsiTheme="majorBidi" w:cstheme="majorBidi"/>
                <w:sz w:val="20"/>
                <w:szCs w:val="20"/>
              </w:rPr>
              <w:t>223</w:t>
            </w:r>
          </w:p>
        </w:tc>
        <w:tc>
          <w:tcPr>
            <w:tcW w:w="566" w:type="dxa"/>
            <w:shd w:val="clear" w:color="auto" w:fill="auto"/>
          </w:tcPr>
          <w:p w:rsidR="00FD5B76" w:rsidRPr="00091985" w:rsidRDefault="00FD5B76" w:rsidP="00AB45B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091985">
              <w:rPr>
                <w:rFonts w:asciiTheme="majorBidi" w:hAnsiTheme="majorBidi" w:cstheme="majorBidi"/>
                <w:sz w:val="20"/>
                <w:szCs w:val="20"/>
              </w:rPr>
              <w:t>18.5</w:t>
            </w:r>
          </w:p>
        </w:tc>
        <w:tc>
          <w:tcPr>
            <w:tcW w:w="766" w:type="dxa"/>
            <w:vMerge w:val="restart"/>
            <w:shd w:val="clear" w:color="auto" w:fill="auto"/>
          </w:tcPr>
          <w:p w:rsidR="00FD5B76" w:rsidRPr="00091985" w:rsidRDefault="00FD5B76" w:rsidP="00AB45B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p w:rsidR="00FD5B76" w:rsidRPr="00091985" w:rsidRDefault="00FD5B76" w:rsidP="00AB45B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p w:rsidR="00FD5B76" w:rsidRPr="00091985" w:rsidRDefault="00FD5B76" w:rsidP="00AB45B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091985">
              <w:rPr>
                <w:rFonts w:asciiTheme="majorBidi" w:hAnsiTheme="majorBidi" w:cstheme="majorBidi"/>
                <w:sz w:val="20"/>
                <w:szCs w:val="20"/>
              </w:rPr>
              <w:t>X</w:t>
            </w:r>
            <w:r w:rsidRPr="00091985">
              <w:rPr>
                <w:rFonts w:asciiTheme="majorBidi" w:hAnsiTheme="majorBidi" w:cstheme="majorBidi"/>
                <w:sz w:val="20"/>
                <w:szCs w:val="20"/>
                <w:vertAlign w:val="superscript"/>
              </w:rPr>
              <w:t xml:space="preserve">2 </w:t>
            </w:r>
            <w:r w:rsidRPr="00091985">
              <w:rPr>
                <w:rFonts w:asciiTheme="majorBidi" w:hAnsiTheme="majorBidi" w:cstheme="majorBidi"/>
                <w:sz w:val="20"/>
                <w:szCs w:val="20"/>
              </w:rPr>
              <w:t>= 64.92*</w:t>
            </w:r>
          </w:p>
        </w:tc>
      </w:tr>
      <w:tr w:rsidR="00FD5B76" w:rsidRPr="00091985" w:rsidTr="00AB45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vMerge/>
            <w:shd w:val="clear" w:color="auto" w:fill="auto"/>
          </w:tcPr>
          <w:p w:rsidR="00FD5B76" w:rsidRPr="00091985" w:rsidRDefault="00FD5B76" w:rsidP="00AB45B3">
            <w:pPr>
              <w:jc w:val="center"/>
              <w:rPr>
                <w:rFonts w:asciiTheme="majorBidi" w:hAnsiTheme="majorBidi" w:cstheme="majorBidi"/>
                <w:b w:val="0"/>
                <w:bCs w:val="0"/>
                <w:sz w:val="20"/>
                <w:szCs w:val="20"/>
              </w:rPr>
            </w:pPr>
          </w:p>
        </w:tc>
        <w:tc>
          <w:tcPr>
            <w:tcW w:w="1236" w:type="dxa"/>
            <w:shd w:val="clear" w:color="auto" w:fill="auto"/>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91985">
              <w:rPr>
                <w:rFonts w:asciiTheme="majorBidi" w:hAnsiTheme="majorBidi" w:cstheme="majorBidi"/>
                <w:sz w:val="20"/>
                <w:szCs w:val="20"/>
              </w:rPr>
              <w:t>2</w:t>
            </w:r>
            <w:r w:rsidRPr="00F21DDC">
              <w:rPr>
                <w:rFonts w:asciiTheme="majorBidi" w:hAnsiTheme="majorBidi" w:cstheme="majorBidi"/>
                <w:sz w:val="20"/>
                <w:szCs w:val="20"/>
                <w:vertAlign w:val="superscript"/>
              </w:rPr>
              <w:t>nd</w:t>
            </w:r>
          </w:p>
        </w:tc>
        <w:tc>
          <w:tcPr>
            <w:tcW w:w="891" w:type="dxa"/>
            <w:shd w:val="clear" w:color="auto" w:fill="auto"/>
          </w:tcPr>
          <w:p w:rsidR="00FD5B76" w:rsidRPr="003F77D2"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Pr>
                <w:rFonts w:asciiTheme="majorBidi" w:hAnsiTheme="majorBidi" w:cstheme="majorBidi"/>
                <w:sz w:val="20"/>
                <w:szCs w:val="20"/>
              </w:rPr>
              <w:t>911</w:t>
            </w:r>
          </w:p>
        </w:tc>
        <w:tc>
          <w:tcPr>
            <w:tcW w:w="1482" w:type="dxa"/>
            <w:shd w:val="clear" w:color="auto" w:fill="auto"/>
            <w:vAlign w:val="bottom"/>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3F77D2">
              <w:rPr>
                <w:rFonts w:asciiTheme="majorBidi" w:hAnsiTheme="majorBidi" w:cstheme="majorBidi"/>
                <w:sz w:val="20"/>
                <w:szCs w:val="20"/>
              </w:rPr>
              <w:t>668</w:t>
            </w:r>
          </w:p>
        </w:tc>
        <w:tc>
          <w:tcPr>
            <w:tcW w:w="566" w:type="dxa"/>
            <w:gridSpan w:val="2"/>
            <w:shd w:val="clear" w:color="auto" w:fill="auto"/>
            <w:vAlign w:val="bottom"/>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3F77D2">
              <w:rPr>
                <w:rFonts w:asciiTheme="majorBidi" w:hAnsiTheme="majorBidi" w:cstheme="majorBidi"/>
                <w:sz w:val="20"/>
                <w:szCs w:val="20"/>
              </w:rPr>
              <w:t>73.3</w:t>
            </w:r>
          </w:p>
        </w:tc>
        <w:tc>
          <w:tcPr>
            <w:tcW w:w="1370" w:type="dxa"/>
            <w:shd w:val="clear" w:color="auto" w:fill="auto"/>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Pr>
                <w:rFonts w:asciiTheme="majorBidi" w:hAnsiTheme="majorBidi" w:cstheme="majorBidi"/>
                <w:sz w:val="20"/>
                <w:szCs w:val="20"/>
              </w:rPr>
              <w:t>243</w:t>
            </w:r>
          </w:p>
        </w:tc>
        <w:tc>
          <w:tcPr>
            <w:tcW w:w="566" w:type="dxa"/>
            <w:shd w:val="clear" w:color="auto" w:fill="auto"/>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91985">
              <w:rPr>
                <w:rFonts w:asciiTheme="majorBidi" w:hAnsiTheme="majorBidi" w:cstheme="majorBidi"/>
                <w:sz w:val="20"/>
                <w:szCs w:val="20"/>
              </w:rPr>
              <w:t>26.7</w:t>
            </w:r>
          </w:p>
        </w:tc>
        <w:tc>
          <w:tcPr>
            <w:tcW w:w="766" w:type="dxa"/>
            <w:vMerge/>
            <w:shd w:val="clear" w:color="auto" w:fill="auto"/>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r>
      <w:tr w:rsidR="00FD5B76" w:rsidRPr="00091985" w:rsidTr="00AB45B3">
        <w:tc>
          <w:tcPr>
            <w:cnfStyle w:val="001000000000" w:firstRow="0" w:lastRow="0" w:firstColumn="1" w:lastColumn="0" w:oddVBand="0" w:evenVBand="0" w:oddHBand="0" w:evenHBand="0" w:firstRowFirstColumn="0" w:firstRowLastColumn="0" w:lastRowFirstColumn="0" w:lastRowLastColumn="0"/>
            <w:tcW w:w="1134" w:type="dxa"/>
            <w:vMerge/>
            <w:shd w:val="clear" w:color="auto" w:fill="auto"/>
          </w:tcPr>
          <w:p w:rsidR="00FD5B76" w:rsidRPr="00091985" w:rsidRDefault="00FD5B76" w:rsidP="00AB45B3">
            <w:pPr>
              <w:jc w:val="center"/>
              <w:rPr>
                <w:rFonts w:asciiTheme="majorBidi" w:hAnsiTheme="majorBidi" w:cstheme="majorBidi"/>
                <w:b w:val="0"/>
                <w:bCs w:val="0"/>
                <w:sz w:val="20"/>
                <w:szCs w:val="20"/>
              </w:rPr>
            </w:pPr>
          </w:p>
        </w:tc>
        <w:tc>
          <w:tcPr>
            <w:tcW w:w="1236" w:type="dxa"/>
            <w:shd w:val="clear" w:color="auto" w:fill="auto"/>
          </w:tcPr>
          <w:p w:rsidR="00FD5B76" w:rsidRPr="00091985" w:rsidRDefault="00FD5B76" w:rsidP="00AB45B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091985">
              <w:rPr>
                <w:rFonts w:asciiTheme="majorBidi" w:hAnsiTheme="majorBidi" w:cstheme="majorBidi"/>
                <w:sz w:val="20"/>
                <w:szCs w:val="20"/>
              </w:rPr>
              <w:t>3</w:t>
            </w:r>
            <w:r w:rsidRPr="00F21DDC">
              <w:rPr>
                <w:rFonts w:asciiTheme="majorBidi" w:hAnsiTheme="majorBidi" w:cstheme="majorBidi"/>
                <w:sz w:val="20"/>
                <w:szCs w:val="20"/>
                <w:vertAlign w:val="superscript"/>
              </w:rPr>
              <w:t>rd</w:t>
            </w:r>
          </w:p>
        </w:tc>
        <w:tc>
          <w:tcPr>
            <w:tcW w:w="891" w:type="dxa"/>
            <w:shd w:val="clear" w:color="auto" w:fill="auto"/>
          </w:tcPr>
          <w:p w:rsidR="00FD5B76" w:rsidRPr="003F77D2" w:rsidRDefault="00FD5B76" w:rsidP="00AB45B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Pr>
                <w:rFonts w:asciiTheme="majorBidi" w:hAnsiTheme="majorBidi" w:cstheme="majorBidi"/>
                <w:sz w:val="20"/>
                <w:szCs w:val="20"/>
              </w:rPr>
              <w:t>503</w:t>
            </w:r>
          </w:p>
        </w:tc>
        <w:tc>
          <w:tcPr>
            <w:tcW w:w="1482" w:type="dxa"/>
            <w:shd w:val="clear" w:color="auto" w:fill="auto"/>
            <w:vAlign w:val="bottom"/>
          </w:tcPr>
          <w:p w:rsidR="00FD5B76" w:rsidRPr="00091985" w:rsidRDefault="00FD5B76" w:rsidP="00AB45B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3F77D2">
              <w:rPr>
                <w:rFonts w:asciiTheme="majorBidi" w:hAnsiTheme="majorBidi" w:cstheme="majorBidi"/>
                <w:sz w:val="20"/>
                <w:szCs w:val="20"/>
              </w:rPr>
              <w:t>349</w:t>
            </w:r>
          </w:p>
        </w:tc>
        <w:tc>
          <w:tcPr>
            <w:tcW w:w="566" w:type="dxa"/>
            <w:gridSpan w:val="2"/>
            <w:shd w:val="clear" w:color="auto" w:fill="auto"/>
            <w:vAlign w:val="bottom"/>
          </w:tcPr>
          <w:p w:rsidR="00FD5B76" w:rsidRPr="00091985" w:rsidRDefault="00FD5B76" w:rsidP="00AB45B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3F77D2">
              <w:rPr>
                <w:rFonts w:asciiTheme="majorBidi" w:hAnsiTheme="majorBidi" w:cstheme="majorBidi"/>
                <w:sz w:val="20"/>
                <w:szCs w:val="20"/>
              </w:rPr>
              <w:t>69.4</w:t>
            </w:r>
          </w:p>
        </w:tc>
        <w:tc>
          <w:tcPr>
            <w:tcW w:w="1370" w:type="dxa"/>
            <w:shd w:val="clear" w:color="auto" w:fill="auto"/>
          </w:tcPr>
          <w:p w:rsidR="00FD5B76" w:rsidRPr="00091985" w:rsidRDefault="00FD5B76" w:rsidP="00AB45B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Pr>
                <w:rFonts w:asciiTheme="majorBidi" w:hAnsiTheme="majorBidi" w:cstheme="majorBidi"/>
                <w:sz w:val="20"/>
                <w:szCs w:val="20"/>
              </w:rPr>
              <w:t>154</w:t>
            </w:r>
          </w:p>
        </w:tc>
        <w:tc>
          <w:tcPr>
            <w:tcW w:w="566" w:type="dxa"/>
            <w:shd w:val="clear" w:color="auto" w:fill="auto"/>
          </w:tcPr>
          <w:p w:rsidR="00FD5B76" w:rsidRPr="00091985" w:rsidRDefault="00FD5B76" w:rsidP="00AB45B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091985">
              <w:rPr>
                <w:rFonts w:asciiTheme="majorBidi" w:hAnsiTheme="majorBidi" w:cstheme="majorBidi"/>
                <w:sz w:val="20"/>
                <w:szCs w:val="20"/>
              </w:rPr>
              <w:t>30.6</w:t>
            </w:r>
          </w:p>
        </w:tc>
        <w:tc>
          <w:tcPr>
            <w:tcW w:w="766" w:type="dxa"/>
            <w:vMerge/>
            <w:shd w:val="clear" w:color="auto" w:fill="auto"/>
          </w:tcPr>
          <w:p w:rsidR="00FD5B76" w:rsidRPr="00091985" w:rsidRDefault="00FD5B76" w:rsidP="00AB45B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r>
      <w:tr w:rsidR="00FD5B76" w:rsidRPr="00091985" w:rsidTr="00AB45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vMerge/>
            <w:shd w:val="clear" w:color="auto" w:fill="auto"/>
          </w:tcPr>
          <w:p w:rsidR="00FD5B76" w:rsidRPr="00091985" w:rsidRDefault="00FD5B76" w:rsidP="00AB45B3">
            <w:pPr>
              <w:jc w:val="center"/>
              <w:rPr>
                <w:rFonts w:asciiTheme="majorBidi" w:hAnsiTheme="majorBidi" w:cstheme="majorBidi"/>
                <w:b w:val="0"/>
                <w:bCs w:val="0"/>
                <w:sz w:val="20"/>
                <w:szCs w:val="20"/>
              </w:rPr>
            </w:pPr>
          </w:p>
        </w:tc>
        <w:tc>
          <w:tcPr>
            <w:tcW w:w="1236" w:type="dxa"/>
            <w:shd w:val="clear" w:color="auto" w:fill="auto"/>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91985">
              <w:rPr>
                <w:rFonts w:asciiTheme="majorBidi" w:hAnsiTheme="majorBidi" w:cstheme="majorBidi"/>
                <w:sz w:val="20"/>
                <w:szCs w:val="20"/>
              </w:rPr>
              <w:t>4</w:t>
            </w:r>
            <w:r w:rsidRPr="00F21DDC">
              <w:rPr>
                <w:rFonts w:asciiTheme="majorBidi" w:hAnsiTheme="majorBidi" w:cstheme="majorBidi"/>
                <w:sz w:val="20"/>
                <w:szCs w:val="20"/>
                <w:vertAlign w:val="superscript"/>
              </w:rPr>
              <w:t>th</w:t>
            </w:r>
          </w:p>
        </w:tc>
        <w:tc>
          <w:tcPr>
            <w:tcW w:w="891" w:type="dxa"/>
            <w:shd w:val="clear" w:color="auto" w:fill="auto"/>
          </w:tcPr>
          <w:p w:rsidR="00FD5B76" w:rsidRPr="003F77D2"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Pr>
                <w:rFonts w:asciiTheme="majorBidi" w:hAnsiTheme="majorBidi" w:cstheme="majorBidi"/>
                <w:sz w:val="20"/>
                <w:szCs w:val="20"/>
              </w:rPr>
              <w:t>287</w:t>
            </w:r>
          </w:p>
        </w:tc>
        <w:tc>
          <w:tcPr>
            <w:tcW w:w="1482" w:type="dxa"/>
            <w:shd w:val="clear" w:color="auto" w:fill="auto"/>
            <w:vAlign w:val="bottom"/>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3F77D2">
              <w:rPr>
                <w:rFonts w:asciiTheme="majorBidi" w:hAnsiTheme="majorBidi" w:cstheme="majorBidi"/>
                <w:sz w:val="20"/>
                <w:szCs w:val="20"/>
              </w:rPr>
              <w:t>190</w:t>
            </w:r>
          </w:p>
        </w:tc>
        <w:tc>
          <w:tcPr>
            <w:tcW w:w="566" w:type="dxa"/>
            <w:gridSpan w:val="2"/>
            <w:shd w:val="clear" w:color="auto" w:fill="auto"/>
            <w:vAlign w:val="bottom"/>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3F77D2">
              <w:rPr>
                <w:rFonts w:asciiTheme="majorBidi" w:hAnsiTheme="majorBidi" w:cstheme="majorBidi"/>
                <w:sz w:val="20"/>
                <w:szCs w:val="20"/>
              </w:rPr>
              <w:t>66.2</w:t>
            </w:r>
          </w:p>
        </w:tc>
        <w:tc>
          <w:tcPr>
            <w:tcW w:w="1370" w:type="dxa"/>
            <w:shd w:val="clear" w:color="auto" w:fill="auto"/>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Pr>
                <w:rFonts w:asciiTheme="majorBidi" w:hAnsiTheme="majorBidi" w:cstheme="majorBidi"/>
                <w:sz w:val="20"/>
                <w:szCs w:val="20"/>
              </w:rPr>
              <w:t>97</w:t>
            </w:r>
          </w:p>
        </w:tc>
        <w:tc>
          <w:tcPr>
            <w:tcW w:w="566" w:type="dxa"/>
            <w:shd w:val="clear" w:color="auto" w:fill="auto"/>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91985">
              <w:rPr>
                <w:rFonts w:asciiTheme="majorBidi" w:hAnsiTheme="majorBidi" w:cstheme="majorBidi"/>
                <w:sz w:val="20"/>
                <w:szCs w:val="20"/>
              </w:rPr>
              <w:t>33.8</w:t>
            </w:r>
          </w:p>
        </w:tc>
        <w:tc>
          <w:tcPr>
            <w:tcW w:w="766" w:type="dxa"/>
            <w:vMerge/>
            <w:shd w:val="clear" w:color="auto" w:fill="auto"/>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r>
      <w:tr w:rsidR="00FD5B76" w:rsidRPr="00091985" w:rsidTr="00AB45B3">
        <w:tc>
          <w:tcPr>
            <w:cnfStyle w:val="001000000000" w:firstRow="0" w:lastRow="0" w:firstColumn="1" w:lastColumn="0" w:oddVBand="0" w:evenVBand="0" w:oddHBand="0" w:evenHBand="0" w:firstRowFirstColumn="0" w:firstRowLastColumn="0" w:lastRowFirstColumn="0" w:lastRowLastColumn="0"/>
            <w:tcW w:w="1134" w:type="dxa"/>
            <w:vMerge/>
            <w:shd w:val="clear" w:color="auto" w:fill="auto"/>
          </w:tcPr>
          <w:p w:rsidR="00FD5B76" w:rsidRPr="00091985" w:rsidRDefault="00FD5B76" w:rsidP="00AB45B3">
            <w:pPr>
              <w:jc w:val="center"/>
              <w:rPr>
                <w:rFonts w:asciiTheme="majorBidi" w:hAnsiTheme="majorBidi" w:cstheme="majorBidi"/>
                <w:b w:val="0"/>
                <w:bCs w:val="0"/>
                <w:sz w:val="20"/>
                <w:szCs w:val="20"/>
              </w:rPr>
            </w:pPr>
          </w:p>
        </w:tc>
        <w:tc>
          <w:tcPr>
            <w:tcW w:w="1236" w:type="dxa"/>
            <w:shd w:val="clear" w:color="auto" w:fill="auto"/>
          </w:tcPr>
          <w:p w:rsidR="00FD5B76" w:rsidRPr="00091985" w:rsidRDefault="00FD5B76" w:rsidP="00AB45B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091985">
              <w:rPr>
                <w:rFonts w:asciiTheme="majorBidi" w:hAnsiTheme="majorBidi" w:cstheme="majorBidi"/>
                <w:sz w:val="20"/>
                <w:szCs w:val="20"/>
              </w:rPr>
              <w:t>5</w:t>
            </w:r>
            <w:r w:rsidRPr="00F21DDC">
              <w:rPr>
                <w:rFonts w:asciiTheme="majorBidi" w:hAnsiTheme="majorBidi" w:cstheme="majorBidi"/>
                <w:sz w:val="20"/>
                <w:szCs w:val="20"/>
                <w:vertAlign w:val="superscript"/>
              </w:rPr>
              <w:t>th</w:t>
            </w:r>
          </w:p>
        </w:tc>
        <w:tc>
          <w:tcPr>
            <w:tcW w:w="891" w:type="dxa"/>
            <w:shd w:val="clear" w:color="auto" w:fill="auto"/>
          </w:tcPr>
          <w:p w:rsidR="00FD5B76" w:rsidRPr="003F77D2" w:rsidRDefault="00FD5B76" w:rsidP="00AB45B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Pr>
                <w:rFonts w:asciiTheme="majorBidi" w:hAnsiTheme="majorBidi" w:cstheme="majorBidi"/>
                <w:sz w:val="20"/>
                <w:szCs w:val="20"/>
              </w:rPr>
              <w:t>134</w:t>
            </w:r>
          </w:p>
        </w:tc>
        <w:tc>
          <w:tcPr>
            <w:tcW w:w="1482" w:type="dxa"/>
            <w:shd w:val="clear" w:color="auto" w:fill="auto"/>
            <w:vAlign w:val="bottom"/>
          </w:tcPr>
          <w:p w:rsidR="00FD5B76" w:rsidRPr="00091985" w:rsidRDefault="00FD5B76" w:rsidP="00AB45B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3F77D2">
              <w:rPr>
                <w:rFonts w:asciiTheme="majorBidi" w:hAnsiTheme="majorBidi" w:cstheme="majorBidi"/>
                <w:sz w:val="20"/>
                <w:szCs w:val="20"/>
              </w:rPr>
              <w:t>83</w:t>
            </w:r>
          </w:p>
        </w:tc>
        <w:tc>
          <w:tcPr>
            <w:tcW w:w="566" w:type="dxa"/>
            <w:gridSpan w:val="2"/>
            <w:shd w:val="clear" w:color="auto" w:fill="auto"/>
            <w:vAlign w:val="bottom"/>
          </w:tcPr>
          <w:p w:rsidR="00FD5B76" w:rsidRPr="00091985" w:rsidRDefault="00FD5B76" w:rsidP="00AB45B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3F77D2">
              <w:rPr>
                <w:rFonts w:asciiTheme="majorBidi" w:hAnsiTheme="majorBidi" w:cstheme="majorBidi"/>
                <w:sz w:val="20"/>
                <w:szCs w:val="20"/>
              </w:rPr>
              <w:t>61.9</w:t>
            </w:r>
          </w:p>
        </w:tc>
        <w:tc>
          <w:tcPr>
            <w:tcW w:w="1370" w:type="dxa"/>
            <w:shd w:val="clear" w:color="auto" w:fill="auto"/>
          </w:tcPr>
          <w:p w:rsidR="00FD5B76" w:rsidRPr="00091985" w:rsidRDefault="00FD5B76" w:rsidP="00AB45B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Pr>
                <w:rFonts w:asciiTheme="majorBidi" w:hAnsiTheme="majorBidi" w:cstheme="majorBidi"/>
                <w:sz w:val="20"/>
                <w:szCs w:val="20"/>
              </w:rPr>
              <w:t>51</w:t>
            </w:r>
          </w:p>
        </w:tc>
        <w:tc>
          <w:tcPr>
            <w:tcW w:w="566" w:type="dxa"/>
            <w:shd w:val="clear" w:color="auto" w:fill="auto"/>
          </w:tcPr>
          <w:p w:rsidR="00FD5B76" w:rsidRPr="00091985" w:rsidRDefault="00FD5B76" w:rsidP="00AB45B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091985">
              <w:rPr>
                <w:rFonts w:asciiTheme="majorBidi" w:hAnsiTheme="majorBidi" w:cstheme="majorBidi"/>
                <w:sz w:val="20"/>
                <w:szCs w:val="20"/>
              </w:rPr>
              <w:t>38.1</w:t>
            </w:r>
          </w:p>
        </w:tc>
        <w:tc>
          <w:tcPr>
            <w:tcW w:w="766" w:type="dxa"/>
            <w:vMerge/>
            <w:shd w:val="clear" w:color="auto" w:fill="auto"/>
          </w:tcPr>
          <w:p w:rsidR="00FD5B76" w:rsidRPr="00091985" w:rsidRDefault="00FD5B76" w:rsidP="00AB45B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r>
      <w:tr w:rsidR="00FD5B76" w:rsidRPr="00091985" w:rsidTr="00AB45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vMerge/>
            <w:shd w:val="clear" w:color="auto" w:fill="auto"/>
          </w:tcPr>
          <w:p w:rsidR="00FD5B76" w:rsidRPr="00091985" w:rsidRDefault="00FD5B76" w:rsidP="00AB45B3">
            <w:pPr>
              <w:jc w:val="center"/>
              <w:rPr>
                <w:rFonts w:asciiTheme="majorBidi" w:hAnsiTheme="majorBidi" w:cstheme="majorBidi"/>
                <w:b w:val="0"/>
                <w:bCs w:val="0"/>
                <w:sz w:val="20"/>
                <w:szCs w:val="20"/>
              </w:rPr>
            </w:pPr>
          </w:p>
        </w:tc>
        <w:tc>
          <w:tcPr>
            <w:tcW w:w="1236" w:type="dxa"/>
            <w:shd w:val="clear" w:color="auto" w:fill="auto"/>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91985">
              <w:rPr>
                <w:rFonts w:asciiTheme="majorBidi" w:hAnsiTheme="majorBidi" w:cstheme="majorBidi"/>
                <w:sz w:val="20"/>
                <w:szCs w:val="20"/>
              </w:rPr>
              <w:t>6</w:t>
            </w:r>
            <w:r w:rsidRPr="00F21DDC">
              <w:rPr>
                <w:rFonts w:asciiTheme="majorBidi" w:hAnsiTheme="majorBidi" w:cstheme="majorBidi"/>
                <w:sz w:val="20"/>
                <w:szCs w:val="20"/>
                <w:vertAlign w:val="superscript"/>
              </w:rPr>
              <w:t>th</w:t>
            </w:r>
          </w:p>
        </w:tc>
        <w:tc>
          <w:tcPr>
            <w:tcW w:w="891" w:type="dxa"/>
            <w:shd w:val="clear" w:color="auto" w:fill="auto"/>
          </w:tcPr>
          <w:p w:rsidR="00FD5B76" w:rsidRPr="003F77D2"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Pr>
                <w:rFonts w:asciiTheme="majorBidi" w:hAnsiTheme="majorBidi" w:cstheme="majorBidi"/>
                <w:sz w:val="20"/>
                <w:szCs w:val="20"/>
              </w:rPr>
              <w:t>57</w:t>
            </w:r>
          </w:p>
        </w:tc>
        <w:tc>
          <w:tcPr>
            <w:tcW w:w="1482" w:type="dxa"/>
            <w:shd w:val="clear" w:color="auto" w:fill="auto"/>
            <w:vAlign w:val="bottom"/>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3F77D2">
              <w:rPr>
                <w:rFonts w:asciiTheme="majorBidi" w:hAnsiTheme="majorBidi" w:cstheme="majorBidi"/>
                <w:sz w:val="20"/>
                <w:szCs w:val="20"/>
              </w:rPr>
              <w:t>35</w:t>
            </w:r>
          </w:p>
        </w:tc>
        <w:tc>
          <w:tcPr>
            <w:tcW w:w="566" w:type="dxa"/>
            <w:gridSpan w:val="2"/>
            <w:shd w:val="clear" w:color="auto" w:fill="auto"/>
            <w:vAlign w:val="bottom"/>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3F77D2">
              <w:rPr>
                <w:rFonts w:asciiTheme="majorBidi" w:hAnsiTheme="majorBidi" w:cstheme="majorBidi"/>
                <w:sz w:val="20"/>
                <w:szCs w:val="20"/>
              </w:rPr>
              <w:t>61.4</w:t>
            </w:r>
          </w:p>
        </w:tc>
        <w:tc>
          <w:tcPr>
            <w:tcW w:w="1370" w:type="dxa"/>
            <w:shd w:val="clear" w:color="auto" w:fill="auto"/>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Pr>
                <w:rFonts w:asciiTheme="majorBidi" w:hAnsiTheme="majorBidi" w:cstheme="majorBidi"/>
                <w:sz w:val="20"/>
                <w:szCs w:val="20"/>
              </w:rPr>
              <w:t>22</w:t>
            </w:r>
          </w:p>
        </w:tc>
        <w:tc>
          <w:tcPr>
            <w:tcW w:w="566" w:type="dxa"/>
            <w:shd w:val="clear" w:color="auto" w:fill="auto"/>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91985">
              <w:rPr>
                <w:rFonts w:asciiTheme="majorBidi" w:hAnsiTheme="majorBidi" w:cstheme="majorBidi"/>
                <w:sz w:val="20"/>
                <w:szCs w:val="20"/>
              </w:rPr>
              <w:t>38.6</w:t>
            </w:r>
          </w:p>
        </w:tc>
        <w:tc>
          <w:tcPr>
            <w:tcW w:w="766" w:type="dxa"/>
            <w:vMerge/>
            <w:shd w:val="clear" w:color="auto" w:fill="auto"/>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r>
      <w:tr w:rsidR="00FD5B76" w:rsidRPr="00091985" w:rsidTr="00AB45B3">
        <w:tc>
          <w:tcPr>
            <w:cnfStyle w:val="001000000000" w:firstRow="0" w:lastRow="0" w:firstColumn="1" w:lastColumn="0" w:oddVBand="0" w:evenVBand="0" w:oddHBand="0" w:evenHBand="0" w:firstRowFirstColumn="0" w:firstRowLastColumn="0" w:lastRowFirstColumn="0" w:lastRowLastColumn="0"/>
            <w:tcW w:w="1134" w:type="dxa"/>
            <w:vMerge w:val="restart"/>
            <w:shd w:val="clear" w:color="auto" w:fill="auto"/>
          </w:tcPr>
          <w:p w:rsidR="00FD5B76" w:rsidRPr="00091985" w:rsidRDefault="00FD5B76" w:rsidP="00AB45B3">
            <w:pPr>
              <w:jc w:val="center"/>
              <w:rPr>
                <w:rFonts w:asciiTheme="majorBidi" w:hAnsiTheme="majorBidi" w:cstheme="majorBidi"/>
                <w:b w:val="0"/>
                <w:bCs w:val="0"/>
                <w:sz w:val="20"/>
                <w:szCs w:val="20"/>
              </w:rPr>
            </w:pPr>
            <w:r w:rsidRPr="00091985">
              <w:rPr>
                <w:rFonts w:asciiTheme="majorBidi" w:hAnsiTheme="majorBidi" w:cstheme="majorBidi"/>
                <w:b w:val="0"/>
                <w:bCs w:val="0"/>
                <w:sz w:val="20"/>
                <w:szCs w:val="20"/>
              </w:rPr>
              <w:t>Milk production</w:t>
            </w:r>
          </w:p>
        </w:tc>
        <w:tc>
          <w:tcPr>
            <w:tcW w:w="1236" w:type="dxa"/>
            <w:shd w:val="clear" w:color="auto" w:fill="auto"/>
          </w:tcPr>
          <w:p w:rsidR="00FD5B76" w:rsidRPr="00091985" w:rsidRDefault="00FD5B76" w:rsidP="00AB45B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091985">
              <w:rPr>
                <w:rFonts w:asciiTheme="majorBidi" w:hAnsiTheme="majorBidi" w:cstheme="majorBidi"/>
                <w:sz w:val="20"/>
                <w:szCs w:val="20"/>
              </w:rPr>
              <w:t>High</w:t>
            </w:r>
          </w:p>
        </w:tc>
        <w:tc>
          <w:tcPr>
            <w:tcW w:w="891" w:type="dxa"/>
            <w:shd w:val="clear" w:color="auto" w:fill="auto"/>
          </w:tcPr>
          <w:p w:rsidR="00FD5B76" w:rsidRPr="003F77D2" w:rsidRDefault="00FD5B76" w:rsidP="00AB45B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Pr>
                <w:rFonts w:asciiTheme="majorBidi" w:hAnsiTheme="majorBidi" w:cstheme="majorBidi"/>
                <w:sz w:val="20"/>
                <w:szCs w:val="20"/>
              </w:rPr>
              <w:t>2052</w:t>
            </w:r>
          </w:p>
        </w:tc>
        <w:tc>
          <w:tcPr>
            <w:tcW w:w="1482" w:type="dxa"/>
            <w:shd w:val="clear" w:color="auto" w:fill="auto"/>
            <w:vAlign w:val="bottom"/>
          </w:tcPr>
          <w:p w:rsidR="00FD5B76" w:rsidRPr="00091985" w:rsidRDefault="00FD5B76" w:rsidP="00AB45B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Pr>
                <w:rFonts w:asciiTheme="majorBidi" w:hAnsiTheme="majorBidi" w:cstheme="majorBidi"/>
                <w:sz w:val="20"/>
                <w:szCs w:val="20"/>
              </w:rPr>
              <w:t>1334</w:t>
            </w:r>
          </w:p>
        </w:tc>
        <w:tc>
          <w:tcPr>
            <w:tcW w:w="566" w:type="dxa"/>
            <w:gridSpan w:val="2"/>
            <w:shd w:val="clear" w:color="auto" w:fill="auto"/>
            <w:vAlign w:val="bottom"/>
          </w:tcPr>
          <w:p w:rsidR="00FD5B76" w:rsidRPr="00091985" w:rsidRDefault="00FD5B76" w:rsidP="00AB45B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Pr>
                <w:rFonts w:asciiTheme="majorBidi" w:hAnsiTheme="majorBidi" w:cstheme="majorBidi"/>
                <w:sz w:val="20"/>
                <w:szCs w:val="20"/>
              </w:rPr>
              <w:t>65.0</w:t>
            </w:r>
          </w:p>
        </w:tc>
        <w:tc>
          <w:tcPr>
            <w:tcW w:w="1370" w:type="dxa"/>
            <w:shd w:val="clear" w:color="auto" w:fill="auto"/>
          </w:tcPr>
          <w:p w:rsidR="00FD5B76" w:rsidRPr="00091985" w:rsidRDefault="00FD5B76" w:rsidP="00AB45B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3F77D2">
              <w:rPr>
                <w:rFonts w:asciiTheme="majorBidi" w:hAnsiTheme="majorBidi" w:cstheme="majorBidi"/>
                <w:sz w:val="20"/>
                <w:szCs w:val="20"/>
              </w:rPr>
              <w:t>718</w:t>
            </w:r>
          </w:p>
        </w:tc>
        <w:tc>
          <w:tcPr>
            <w:tcW w:w="566" w:type="dxa"/>
            <w:shd w:val="clear" w:color="auto" w:fill="auto"/>
          </w:tcPr>
          <w:p w:rsidR="00FD5B76" w:rsidRPr="00091985" w:rsidRDefault="00FD5B76" w:rsidP="00AB45B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091985">
              <w:rPr>
                <w:rFonts w:asciiTheme="majorBidi" w:hAnsiTheme="majorBidi" w:cstheme="majorBidi"/>
                <w:sz w:val="20"/>
                <w:szCs w:val="20"/>
              </w:rPr>
              <w:t>35.0</w:t>
            </w:r>
          </w:p>
        </w:tc>
        <w:tc>
          <w:tcPr>
            <w:tcW w:w="766" w:type="dxa"/>
            <w:vMerge w:val="restart"/>
            <w:shd w:val="clear" w:color="auto" w:fill="auto"/>
          </w:tcPr>
          <w:p w:rsidR="00FD5B76" w:rsidRPr="00091985" w:rsidRDefault="00FD5B76" w:rsidP="00AB45B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091985">
              <w:rPr>
                <w:rFonts w:asciiTheme="majorBidi" w:hAnsiTheme="majorBidi" w:cstheme="majorBidi"/>
                <w:sz w:val="20"/>
                <w:szCs w:val="20"/>
              </w:rPr>
              <w:t>X</w:t>
            </w:r>
            <w:r w:rsidRPr="00091985">
              <w:rPr>
                <w:rFonts w:asciiTheme="majorBidi" w:hAnsiTheme="majorBidi" w:cstheme="majorBidi"/>
                <w:sz w:val="20"/>
                <w:szCs w:val="20"/>
                <w:vertAlign w:val="superscript"/>
              </w:rPr>
              <w:t xml:space="preserve">2 </w:t>
            </w:r>
            <w:r w:rsidRPr="00091985">
              <w:rPr>
                <w:rFonts w:asciiTheme="majorBidi" w:hAnsiTheme="majorBidi" w:cstheme="majorBidi"/>
                <w:sz w:val="20"/>
                <w:szCs w:val="20"/>
              </w:rPr>
              <w:t>= 287.0*</w:t>
            </w:r>
          </w:p>
        </w:tc>
      </w:tr>
      <w:tr w:rsidR="00FD5B76" w:rsidRPr="00091985" w:rsidTr="00AB45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vMerge/>
            <w:shd w:val="clear" w:color="auto" w:fill="auto"/>
          </w:tcPr>
          <w:p w:rsidR="00FD5B76" w:rsidRPr="00091985" w:rsidRDefault="00FD5B76" w:rsidP="00AB45B3">
            <w:pPr>
              <w:jc w:val="center"/>
              <w:rPr>
                <w:rFonts w:asciiTheme="majorBidi" w:hAnsiTheme="majorBidi" w:cstheme="majorBidi"/>
                <w:b w:val="0"/>
                <w:bCs w:val="0"/>
                <w:sz w:val="20"/>
                <w:szCs w:val="20"/>
              </w:rPr>
            </w:pPr>
          </w:p>
        </w:tc>
        <w:tc>
          <w:tcPr>
            <w:tcW w:w="1236" w:type="dxa"/>
            <w:shd w:val="clear" w:color="auto" w:fill="auto"/>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91985">
              <w:rPr>
                <w:rFonts w:asciiTheme="majorBidi" w:hAnsiTheme="majorBidi" w:cstheme="majorBidi"/>
                <w:sz w:val="20"/>
                <w:szCs w:val="20"/>
              </w:rPr>
              <w:t>Low</w:t>
            </w:r>
          </w:p>
        </w:tc>
        <w:tc>
          <w:tcPr>
            <w:tcW w:w="891" w:type="dxa"/>
            <w:shd w:val="clear" w:color="auto" w:fill="auto"/>
          </w:tcPr>
          <w:p w:rsidR="00FD5B76"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F21DDC">
              <w:rPr>
                <w:rFonts w:asciiTheme="majorBidi" w:hAnsiTheme="majorBidi" w:cstheme="majorBidi"/>
                <w:sz w:val="20"/>
                <w:szCs w:val="20"/>
              </w:rPr>
              <w:t>1043</w:t>
            </w:r>
          </w:p>
        </w:tc>
        <w:tc>
          <w:tcPr>
            <w:tcW w:w="1482" w:type="dxa"/>
            <w:shd w:val="clear" w:color="auto" w:fill="auto"/>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Pr>
                <w:rFonts w:asciiTheme="majorBidi" w:hAnsiTheme="majorBidi" w:cstheme="majorBidi"/>
                <w:sz w:val="20"/>
                <w:szCs w:val="20"/>
              </w:rPr>
              <w:t>971</w:t>
            </w:r>
          </w:p>
        </w:tc>
        <w:tc>
          <w:tcPr>
            <w:tcW w:w="566" w:type="dxa"/>
            <w:gridSpan w:val="2"/>
            <w:shd w:val="clear" w:color="auto" w:fill="auto"/>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Pr>
                <w:rFonts w:asciiTheme="majorBidi" w:hAnsiTheme="majorBidi" w:cstheme="majorBidi"/>
                <w:sz w:val="20"/>
                <w:szCs w:val="20"/>
              </w:rPr>
              <w:t>93.1</w:t>
            </w:r>
          </w:p>
        </w:tc>
        <w:tc>
          <w:tcPr>
            <w:tcW w:w="1370" w:type="dxa"/>
            <w:shd w:val="clear" w:color="auto" w:fill="auto"/>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3F77D2">
              <w:rPr>
                <w:rFonts w:asciiTheme="majorBidi" w:hAnsiTheme="majorBidi" w:cstheme="majorBidi"/>
                <w:sz w:val="20"/>
                <w:szCs w:val="20"/>
              </w:rPr>
              <w:t>72</w:t>
            </w:r>
          </w:p>
        </w:tc>
        <w:tc>
          <w:tcPr>
            <w:tcW w:w="566" w:type="dxa"/>
            <w:shd w:val="clear" w:color="auto" w:fill="auto"/>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91985">
              <w:rPr>
                <w:rFonts w:asciiTheme="majorBidi" w:hAnsiTheme="majorBidi" w:cstheme="majorBidi"/>
                <w:sz w:val="20"/>
                <w:szCs w:val="20"/>
              </w:rPr>
              <w:t>6.9</w:t>
            </w:r>
          </w:p>
        </w:tc>
        <w:tc>
          <w:tcPr>
            <w:tcW w:w="766" w:type="dxa"/>
            <w:vMerge/>
            <w:shd w:val="clear" w:color="auto" w:fill="auto"/>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r>
    </w:tbl>
    <w:p w:rsidR="00FD5B76" w:rsidRDefault="00FD5B76" w:rsidP="00AB45B3">
      <w:pPr>
        <w:spacing w:line="240" w:lineRule="auto"/>
        <w:rPr>
          <w:rFonts w:asciiTheme="majorBidi" w:hAnsiTheme="majorBidi" w:cstheme="majorBidi"/>
          <w:sz w:val="20"/>
          <w:szCs w:val="20"/>
        </w:rPr>
      </w:pPr>
    </w:p>
    <w:p w:rsidR="00FD5B76" w:rsidRPr="00091985" w:rsidRDefault="00FD5B76" w:rsidP="00BF2B58">
      <w:pPr>
        <w:spacing w:after="0" w:line="240" w:lineRule="auto"/>
        <w:rPr>
          <w:rFonts w:asciiTheme="majorBidi" w:hAnsiTheme="majorBidi" w:cstheme="majorBidi"/>
          <w:sz w:val="20"/>
          <w:szCs w:val="20"/>
        </w:rPr>
      </w:pPr>
      <w:r w:rsidRPr="00091985">
        <w:rPr>
          <w:rFonts w:asciiTheme="majorBidi" w:hAnsiTheme="majorBidi" w:cstheme="majorBidi"/>
          <w:sz w:val="20"/>
          <w:szCs w:val="20"/>
        </w:rPr>
        <w:t xml:space="preserve">Incidence of </w:t>
      </w:r>
      <w:r>
        <w:rPr>
          <w:rFonts w:asciiTheme="majorBidi" w:hAnsiTheme="majorBidi" w:cstheme="majorBidi"/>
          <w:sz w:val="20"/>
          <w:szCs w:val="20"/>
        </w:rPr>
        <w:t>m</w:t>
      </w:r>
      <w:r w:rsidRPr="00091985">
        <w:rPr>
          <w:rFonts w:asciiTheme="majorBidi" w:hAnsiTheme="majorBidi" w:cstheme="majorBidi"/>
          <w:sz w:val="20"/>
          <w:szCs w:val="20"/>
        </w:rPr>
        <w:t xml:space="preserve">astitis within different calving seasons of private and governmental Holstein-Friesian dairy farms </w:t>
      </w:r>
      <w:r w:rsidR="00BF2B58">
        <w:rPr>
          <w:rFonts w:asciiTheme="majorBidi" w:hAnsiTheme="majorBidi" w:cstheme="majorBidi"/>
          <w:sz w:val="20"/>
          <w:szCs w:val="20"/>
        </w:rPr>
        <w:t>was</w:t>
      </w:r>
      <w:r w:rsidRPr="00091985">
        <w:rPr>
          <w:rFonts w:asciiTheme="majorBidi" w:hAnsiTheme="majorBidi" w:cstheme="majorBidi"/>
          <w:sz w:val="20"/>
          <w:szCs w:val="20"/>
        </w:rPr>
        <w:t xml:space="preserve"> presented in Chart 1.</w:t>
      </w:r>
    </w:p>
    <w:p w:rsidR="00FD5B76" w:rsidRPr="00091985" w:rsidRDefault="00BF2B58" w:rsidP="00AB45B3">
      <w:pPr>
        <w:tabs>
          <w:tab w:val="left" w:pos="284"/>
        </w:tabs>
        <w:autoSpaceDE w:val="0"/>
        <w:autoSpaceDN w:val="0"/>
        <w:adjustRightInd w:val="0"/>
        <w:spacing w:after="0" w:line="240" w:lineRule="auto"/>
        <w:ind w:firstLine="284"/>
        <w:jc w:val="both"/>
        <w:rPr>
          <w:rFonts w:asciiTheme="majorBidi" w:eastAsia="ComputerModern-Regular" w:hAnsiTheme="majorBidi" w:cstheme="majorBidi"/>
          <w:sz w:val="20"/>
          <w:szCs w:val="20"/>
        </w:rPr>
      </w:pPr>
      <w:r>
        <w:rPr>
          <w:rFonts w:asciiTheme="majorBidi" w:eastAsia="ComputerModern-Regular" w:hAnsiTheme="majorBidi" w:cstheme="majorBidi"/>
          <w:sz w:val="20"/>
          <w:szCs w:val="20"/>
        </w:rPr>
        <w:t>The p</w:t>
      </w:r>
      <w:r w:rsidR="00FD5B76" w:rsidRPr="00091985">
        <w:rPr>
          <w:rFonts w:asciiTheme="majorBidi" w:eastAsia="ComputerModern-Regular" w:hAnsiTheme="majorBidi" w:cstheme="majorBidi"/>
          <w:sz w:val="20"/>
          <w:szCs w:val="20"/>
        </w:rPr>
        <w:t xml:space="preserve">rivate sector had </w:t>
      </w:r>
      <w:r>
        <w:rPr>
          <w:rFonts w:asciiTheme="majorBidi" w:eastAsia="ComputerModern-Regular" w:hAnsiTheme="majorBidi" w:cstheme="majorBidi"/>
          <w:sz w:val="20"/>
          <w:szCs w:val="20"/>
        </w:rPr>
        <w:t xml:space="preserve">a </w:t>
      </w:r>
      <w:r w:rsidR="00FD5B76" w:rsidRPr="00091985">
        <w:rPr>
          <w:rFonts w:asciiTheme="majorBidi" w:eastAsia="ComputerModern-Regular" w:hAnsiTheme="majorBidi" w:cstheme="majorBidi"/>
          <w:sz w:val="20"/>
          <w:szCs w:val="20"/>
        </w:rPr>
        <w:t xml:space="preserve">higher mastitis incidence (40.4 &amp; 38.5%, respectively) than </w:t>
      </w:r>
      <w:r>
        <w:rPr>
          <w:rFonts w:asciiTheme="majorBidi" w:eastAsia="ComputerModern-Regular" w:hAnsiTheme="majorBidi" w:cstheme="majorBidi"/>
          <w:sz w:val="20"/>
          <w:szCs w:val="20"/>
        </w:rPr>
        <w:t xml:space="preserve">the </w:t>
      </w:r>
      <w:r w:rsidR="00FD5B76" w:rsidRPr="00091985">
        <w:rPr>
          <w:rFonts w:asciiTheme="majorBidi" w:eastAsia="ComputerModern-Regular" w:hAnsiTheme="majorBidi" w:cstheme="majorBidi"/>
          <w:sz w:val="20"/>
          <w:szCs w:val="20"/>
        </w:rPr>
        <w:t xml:space="preserve">governmental sector (10 &amp;4.3%, respectively) for winter and summer calving respectively.  </w:t>
      </w:r>
    </w:p>
    <w:p w:rsidR="00FD5B76" w:rsidRPr="00EC7405" w:rsidRDefault="00FD5B76" w:rsidP="00AB45B3">
      <w:pPr>
        <w:spacing w:line="240" w:lineRule="auto"/>
        <w:ind w:right="3600"/>
        <w:jc w:val="both"/>
        <w:rPr>
          <w:rFonts w:asciiTheme="majorBidi" w:eastAsia="Calibri" w:hAnsiTheme="majorBidi" w:cstheme="majorBidi"/>
          <w:sz w:val="20"/>
          <w:szCs w:val="20"/>
          <w:rtl/>
        </w:rPr>
      </w:pPr>
      <w:r>
        <w:rPr>
          <w:rFonts w:asciiTheme="majorBidi" w:hAnsiTheme="majorBidi" w:cstheme="majorBidi" w:hint="cs"/>
          <w:noProof/>
          <w:sz w:val="20"/>
          <w:szCs w:val="20"/>
          <w:rtl/>
        </w:rPr>
        <w:lastRenderedPageBreak/>
        <w:drawing>
          <wp:anchor distT="0" distB="0" distL="114300" distR="114300" simplePos="0" relativeHeight="251659264" behindDoc="0" locked="0" layoutInCell="1" allowOverlap="1">
            <wp:simplePos x="0" y="0"/>
            <wp:positionH relativeFrom="margin">
              <wp:posOffset>191770</wp:posOffset>
            </wp:positionH>
            <wp:positionV relativeFrom="paragraph">
              <wp:posOffset>354107</wp:posOffset>
            </wp:positionV>
            <wp:extent cx="3458210" cy="1824990"/>
            <wp:effectExtent l="0" t="0" r="8890" b="38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58210" cy="1824990"/>
                    </a:xfrm>
                    <a:prstGeom prst="rect">
                      <a:avLst/>
                    </a:prstGeom>
                    <a:noFill/>
                  </pic:spPr>
                </pic:pic>
              </a:graphicData>
            </a:graphic>
          </wp:anchor>
        </w:drawing>
      </w:r>
      <w:r w:rsidRPr="00091985">
        <w:rPr>
          <w:rFonts w:asciiTheme="majorBidi" w:hAnsiTheme="majorBidi" w:cstheme="majorBidi"/>
          <w:b/>
          <w:bCs/>
          <w:sz w:val="20"/>
          <w:szCs w:val="20"/>
        </w:rPr>
        <w:t xml:space="preserve">Chart (1) </w:t>
      </w:r>
      <w:r w:rsidRPr="00091985">
        <w:rPr>
          <w:rFonts w:asciiTheme="majorBidi" w:hAnsiTheme="majorBidi" w:cstheme="majorBidi"/>
          <w:sz w:val="20"/>
          <w:szCs w:val="20"/>
        </w:rPr>
        <w:t xml:space="preserve">Incidence of </w:t>
      </w:r>
      <w:r>
        <w:rPr>
          <w:rFonts w:asciiTheme="majorBidi" w:hAnsiTheme="majorBidi" w:cstheme="majorBidi"/>
          <w:sz w:val="20"/>
          <w:szCs w:val="20"/>
        </w:rPr>
        <w:t>m</w:t>
      </w:r>
      <w:r w:rsidRPr="00091985">
        <w:rPr>
          <w:rFonts w:asciiTheme="majorBidi" w:hAnsiTheme="majorBidi" w:cstheme="majorBidi"/>
          <w:sz w:val="20"/>
          <w:szCs w:val="20"/>
        </w:rPr>
        <w:t>astitis within different calving seasons of private and governmental Holstein-Friesian dairy farms.</w:t>
      </w:r>
    </w:p>
    <w:p w:rsidR="00FD5B76" w:rsidRDefault="00FD5B76" w:rsidP="00AB45B3">
      <w:pPr>
        <w:spacing w:line="240" w:lineRule="auto"/>
        <w:rPr>
          <w:rFonts w:asciiTheme="majorBidi" w:hAnsiTheme="majorBidi" w:cstheme="majorBidi"/>
          <w:sz w:val="20"/>
          <w:szCs w:val="20"/>
          <w:rtl/>
        </w:rPr>
      </w:pPr>
    </w:p>
    <w:p w:rsidR="00FD5B76" w:rsidRDefault="00FD5B76" w:rsidP="00AB45B3">
      <w:pPr>
        <w:spacing w:line="240" w:lineRule="auto"/>
        <w:rPr>
          <w:rFonts w:asciiTheme="majorBidi" w:hAnsiTheme="majorBidi" w:cstheme="majorBidi"/>
          <w:sz w:val="20"/>
          <w:szCs w:val="20"/>
          <w:rtl/>
        </w:rPr>
      </w:pPr>
    </w:p>
    <w:p w:rsidR="00FD5B76" w:rsidRDefault="00FD5B76" w:rsidP="00AB45B3">
      <w:pPr>
        <w:spacing w:line="240" w:lineRule="auto"/>
        <w:rPr>
          <w:rFonts w:asciiTheme="majorBidi" w:hAnsiTheme="majorBidi" w:cstheme="majorBidi"/>
          <w:sz w:val="20"/>
          <w:szCs w:val="20"/>
        </w:rPr>
      </w:pPr>
    </w:p>
    <w:p w:rsidR="00FD5B76" w:rsidRDefault="00FD5B76" w:rsidP="00AB45B3">
      <w:pPr>
        <w:spacing w:line="240" w:lineRule="auto"/>
        <w:rPr>
          <w:rFonts w:asciiTheme="majorBidi" w:hAnsiTheme="majorBidi" w:cstheme="majorBidi"/>
          <w:sz w:val="20"/>
          <w:szCs w:val="20"/>
        </w:rPr>
      </w:pPr>
    </w:p>
    <w:p w:rsidR="00FD5B76" w:rsidRDefault="00FD5B76" w:rsidP="00AB45B3">
      <w:pPr>
        <w:spacing w:line="240" w:lineRule="auto"/>
        <w:rPr>
          <w:rFonts w:asciiTheme="majorBidi" w:hAnsiTheme="majorBidi" w:cstheme="majorBidi"/>
          <w:sz w:val="20"/>
          <w:szCs w:val="20"/>
        </w:rPr>
      </w:pPr>
    </w:p>
    <w:p w:rsidR="00FD5B76" w:rsidRDefault="00FD5B76" w:rsidP="00AB45B3">
      <w:pPr>
        <w:spacing w:line="240" w:lineRule="auto"/>
        <w:rPr>
          <w:rFonts w:asciiTheme="majorBidi" w:hAnsiTheme="majorBidi" w:cstheme="majorBidi"/>
          <w:sz w:val="20"/>
          <w:szCs w:val="20"/>
        </w:rPr>
      </w:pPr>
    </w:p>
    <w:p w:rsidR="00FD5B76" w:rsidRDefault="00FD5B76" w:rsidP="00AB45B3">
      <w:pPr>
        <w:spacing w:line="240" w:lineRule="auto"/>
        <w:rPr>
          <w:rFonts w:asciiTheme="majorBidi" w:hAnsiTheme="majorBidi" w:cstheme="majorBidi"/>
          <w:sz w:val="20"/>
          <w:szCs w:val="20"/>
        </w:rPr>
      </w:pPr>
    </w:p>
    <w:p w:rsidR="00FD5B76" w:rsidRDefault="00FD5B76" w:rsidP="00AB45B3">
      <w:pPr>
        <w:spacing w:line="240" w:lineRule="auto"/>
        <w:rPr>
          <w:rFonts w:asciiTheme="majorBidi" w:hAnsiTheme="majorBidi" w:cstheme="majorBidi"/>
          <w:sz w:val="20"/>
          <w:szCs w:val="20"/>
        </w:rPr>
      </w:pPr>
    </w:p>
    <w:p w:rsidR="00FD5B76" w:rsidRPr="00091985" w:rsidRDefault="00FD5B76" w:rsidP="00AB45B3">
      <w:pPr>
        <w:spacing w:line="240" w:lineRule="auto"/>
        <w:rPr>
          <w:rFonts w:asciiTheme="majorBidi" w:hAnsiTheme="majorBidi" w:cstheme="majorBidi"/>
          <w:sz w:val="20"/>
          <w:szCs w:val="20"/>
        </w:rPr>
      </w:pPr>
      <w:r w:rsidRPr="00091985">
        <w:rPr>
          <w:rFonts w:asciiTheme="majorBidi" w:hAnsiTheme="majorBidi" w:cstheme="majorBidi"/>
          <w:sz w:val="20"/>
          <w:szCs w:val="20"/>
        </w:rPr>
        <w:t xml:space="preserve">Incidence of </w:t>
      </w:r>
      <w:r>
        <w:rPr>
          <w:rFonts w:asciiTheme="majorBidi" w:hAnsiTheme="majorBidi" w:cstheme="majorBidi"/>
          <w:sz w:val="20"/>
          <w:szCs w:val="20"/>
        </w:rPr>
        <w:t>m</w:t>
      </w:r>
      <w:r w:rsidRPr="00091985">
        <w:rPr>
          <w:rFonts w:asciiTheme="majorBidi" w:hAnsiTheme="majorBidi" w:cstheme="majorBidi"/>
          <w:sz w:val="20"/>
          <w:szCs w:val="20"/>
        </w:rPr>
        <w:t>astitis within different parities within private and governmental Holstein-Friesian dairy farms was included in Chart (2).</w:t>
      </w:r>
    </w:p>
    <w:p w:rsidR="00FD5B76" w:rsidRPr="00091985" w:rsidRDefault="00FD5B76" w:rsidP="00AB45B3">
      <w:pPr>
        <w:spacing w:line="240" w:lineRule="auto"/>
        <w:ind w:right="450" w:firstLine="284"/>
        <w:jc w:val="both"/>
        <w:rPr>
          <w:rFonts w:asciiTheme="majorBidi" w:hAnsiTheme="majorBidi" w:cstheme="majorBidi"/>
          <w:sz w:val="20"/>
          <w:szCs w:val="20"/>
        </w:rPr>
      </w:pPr>
      <w:r w:rsidRPr="00EC7405">
        <w:rPr>
          <w:rFonts w:asciiTheme="majorBidi" w:hAnsiTheme="majorBidi" w:cstheme="majorBidi"/>
          <w:sz w:val="20"/>
          <w:szCs w:val="20"/>
        </w:rPr>
        <w:t xml:space="preserve">Private sector </w:t>
      </w:r>
      <w:r w:rsidRPr="00EC7405">
        <w:rPr>
          <w:rFonts w:asciiTheme="majorBidi" w:eastAsia="ComputerModern-Regular" w:hAnsiTheme="majorBidi" w:cstheme="majorBidi"/>
          <w:sz w:val="20"/>
          <w:szCs w:val="20"/>
        </w:rPr>
        <w:t xml:space="preserve">had higher mastitis incidence compared with governmental one, </w:t>
      </w:r>
      <w:r w:rsidRPr="00EC7405">
        <w:rPr>
          <w:rFonts w:asciiTheme="majorBidi" w:hAnsiTheme="majorBidi" w:cstheme="majorBidi"/>
          <w:sz w:val="20"/>
          <w:szCs w:val="20"/>
        </w:rPr>
        <w:t>private sector within the 4</w:t>
      </w:r>
      <w:r w:rsidRPr="00EC7405">
        <w:rPr>
          <w:rFonts w:asciiTheme="majorBidi" w:hAnsiTheme="majorBidi" w:cstheme="majorBidi"/>
          <w:sz w:val="20"/>
          <w:szCs w:val="20"/>
          <w:vertAlign w:val="superscript"/>
        </w:rPr>
        <w:t>th</w:t>
      </w:r>
      <w:r w:rsidRPr="00EC7405">
        <w:rPr>
          <w:rFonts w:asciiTheme="majorBidi" w:hAnsiTheme="majorBidi" w:cstheme="majorBidi"/>
          <w:sz w:val="20"/>
          <w:szCs w:val="20"/>
        </w:rPr>
        <w:t xml:space="preserve"> parity showed the highest incidence (54.5%), while governmental sector within 1</w:t>
      </w:r>
      <w:r w:rsidRPr="00EC7405">
        <w:rPr>
          <w:rFonts w:asciiTheme="majorBidi" w:hAnsiTheme="majorBidi" w:cstheme="majorBidi"/>
          <w:sz w:val="20"/>
          <w:szCs w:val="20"/>
          <w:vertAlign w:val="superscript"/>
        </w:rPr>
        <w:t>st</w:t>
      </w:r>
      <w:r w:rsidRPr="00EC7405">
        <w:rPr>
          <w:rFonts w:asciiTheme="majorBidi" w:hAnsiTheme="majorBidi" w:cstheme="majorBidi"/>
          <w:sz w:val="20"/>
          <w:szCs w:val="20"/>
        </w:rPr>
        <w:t xml:space="preserve"> parity had the lowest incidence (4.5%).</w:t>
      </w:r>
    </w:p>
    <w:p w:rsidR="00FD5B76" w:rsidRPr="00091985" w:rsidRDefault="00FD5B76" w:rsidP="00AB45B3">
      <w:pPr>
        <w:tabs>
          <w:tab w:val="left" w:pos="5490"/>
          <w:tab w:val="left" w:pos="5580"/>
        </w:tabs>
        <w:spacing w:line="240" w:lineRule="auto"/>
        <w:ind w:left="270" w:right="3240"/>
        <w:rPr>
          <w:rFonts w:asciiTheme="majorBidi" w:hAnsiTheme="majorBidi" w:cstheme="majorBidi"/>
          <w:sz w:val="20"/>
          <w:szCs w:val="20"/>
        </w:rPr>
      </w:pPr>
      <w:r w:rsidRPr="00091985">
        <w:rPr>
          <w:rFonts w:asciiTheme="majorBidi" w:hAnsiTheme="majorBidi" w:cstheme="majorBidi"/>
          <w:b/>
          <w:bCs/>
          <w:sz w:val="20"/>
          <w:szCs w:val="20"/>
        </w:rPr>
        <w:t xml:space="preserve"> Chart (2):</w:t>
      </w:r>
      <w:r w:rsidR="00CD49DC">
        <w:rPr>
          <w:rFonts w:asciiTheme="majorBidi" w:hAnsiTheme="majorBidi" w:cstheme="majorBidi"/>
          <w:sz w:val="20"/>
          <w:szCs w:val="20"/>
        </w:rPr>
        <w:t xml:space="preserve"> </w:t>
      </w:r>
      <w:r w:rsidRPr="00091985">
        <w:rPr>
          <w:rFonts w:asciiTheme="majorBidi" w:hAnsiTheme="majorBidi" w:cstheme="majorBidi"/>
          <w:sz w:val="20"/>
          <w:szCs w:val="20"/>
        </w:rPr>
        <w:t xml:space="preserve">Incidence of </w:t>
      </w:r>
      <w:r>
        <w:rPr>
          <w:rFonts w:asciiTheme="majorBidi" w:hAnsiTheme="majorBidi" w:cstheme="majorBidi"/>
          <w:sz w:val="20"/>
          <w:szCs w:val="20"/>
        </w:rPr>
        <w:t>m</w:t>
      </w:r>
      <w:r w:rsidRPr="00091985">
        <w:rPr>
          <w:rFonts w:asciiTheme="majorBidi" w:hAnsiTheme="majorBidi" w:cstheme="majorBidi"/>
          <w:sz w:val="20"/>
          <w:szCs w:val="20"/>
        </w:rPr>
        <w:t>astitis within different parities of private and governmental Holstein-Friesian dairy farms.</w:t>
      </w:r>
    </w:p>
    <w:p w:rsidR="00FD5B76" w:rsidRPr="00091985" w:rsidRDefault="00FD5B76" w:rsidP="00AB45B3">
      <w:pPr>
        <w:tabs>
          <w:tab w:val="left" w:pos="284"/>
        </w:tabs>
        <w:autoSpaceDE w:val="0"/>
        <w:autoSpaceDN w:val="0"/>
        <w:adjustRightInd w:val="0"/>
        <w:spacing w:before="120" w:after="120" w:line="240" w:lineRule="auto"/>
        <w:ind w:firstLine="284"/>
        <w:jc w:val="both"/>
        <w:rPr>
          <w:rFonts w:asciiTheme="majorBidi" w:eastAsia="Calibri" w:hAnsiTheme="majorBidi" w:cstheme="majorBidi"/>
          <w:sz w:val="20"/>
          <w:szCs w:val="20"/>
        </w:rPr>
      </w:pPr>
      <w:r w:rsidRPr="00091985">
        <w:rPr>
          <w:rFonts w:asciiTheme="majorBidi" w:eastAsia="Calibri" w:hAnsiTheme="majorBidi" w:cstheme="majorBidi"/>
          <w:noProof/>
          <w:sz w:val="20"/>
          <w:szCs w:val="20"/>
        </w:rPr>
        <w:drawing>
          <wp:inline distT="0" distB="0" distL="0" distR="0">
            <wp:extent cx="3197098" cy="1865376"/>
            <wp:effectExtent l="19050" t="0" r="3302"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2009" cy="1874076"/>
                    </a:xfrm>
                    <a:prstGeom prst="rect">
                      <a:avLst/>
                    </a:prstGeom>
                    <a:noFill/>
                  </pic:spPr>
                </pic:pic>
              </a:graphicData>
            </a:graphic>
          </wp:inline>
        </w:drawing>
      </w:r>
    </w:p>
    <w:p w:rsidR="00FD5B76" w:rsidRPr="00091985" w:rsidRDefault="00FD5B76" w:rsidP="00AB45B3">
      <w:pPr>
        <w:spacing w:line="240" w:lineRule="auto"/>
        <w:ind w:right="1757"/>
        <w:rPr>
          <w:rFonts w:asciiTheme="majorBidi" w:hAnsiTheme="majorBidi" w:cstheme="majorBidi"/>
          <w:sz w:val="20"/>
          <w:szCs w:val="20"/>
        </w:rPr>
      </w:pPr>
      <w:r w:rsidRPr="00EC7405">
        <w:rPr>
          <w:rFonts w:asciiTheme="majorBidi" w:hAnsiTheme="majorBidi" w:cstheme="majorBidi"/>
          <w:b/>
          <w:bCs/>
          <w:sz w:val="20"/>
          <w:szCs w:val="20"/>
        </w:rPr>
        <w:t>Chart (3):</w:t>
      </w:r>
      <w:r w:rsidR="00CD49DC">
        <w:rPr>
          <w:rFonts w:asciiTheme="majorBidi" w:hAnsiTheme="majorBidi" w:cstheme="majorBidi"/>
          <w:sz w:val="20"/>
          <w:szCs w:val="20"/>
        </w:rPr>
        <w:t xml:space="preserve"> </w:t>
      </w:r>
      <w:r w:rsidRPr="00EC7405">
        <w:rPr>
          <w:rFonts w:asciiTheme="majorBidi" w:hAnsiTheme="majorBidi" w:cstheme="majorBidi"/>
          <w:sz w:val="20"/>
          <w:szCs w:val="20"/>
        </w:rPr>
        <w:t>Incidence of Mastitis between high and low milk producing Holstein-Friesian dairy cows.</w:t>
      </w:r>
    </w:p>
    <w:p w:rsidR="00FD5B76" w:rsidRPr="00091985" w:rsidRDefault="00FD5B76" w:rsidP="00AB45B3">
      <w:pPr>
        <w:pStyle w:val="EndNoteBibliography"/>
        <w:rPr>
          <w:rFonts w:asciiTheme="majorBidi" w:eastAsia="Calibri" w:hAnsiTheme="majorBidi" w:cstheme="majorBidi"/>
          <w:sz w:val="20"/>
          <w:szCs w:val="20"/>
        </w:rPr>
      </w:pPr>
      <w:r w:rsidRPr="00091985">
        <w:rPr>
          <w:rFonts w:asciiTheme="majorBidi" w:eastAsia="Calibri" w:hAnsiTheme="majorBidi" w:cstheme="majorBidi"/>
          <w:sz w:val="20"/>
          <w:szCs w:val="20"/>
        </w:rPr>
        <w:lastRenderedPageBreak/>
        <w:drawing>
          <wp:inline distT="0" distB="0" distL="0" distR="0">
            <wp:extent cx="3716976" cy="207682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33767" cy="2086210"/>
                    </a:xfrm>
                    <a:prstGeom prst="rect">
                      <a:avLst/>
                    </a:prstGeom>
                    <a:noFill/>
                  </pic:spPr>
                </pic:pic>
              </a:graphicData>
            </a:graphic>
          </wp:inline>
        </w:drawing>
      </w:r>
    </w:p>
    <w:p w:rsidR="00FD5B76" w:rsidRPr="00342800" w:rsidRDefault="00FD5B76" w:rsidP="00AB45B3">
      <w:pPr>
        <w:spacing w:after="120" w:line="240" w:lineRule="auto"/>
        <w:rPr>
          <w:rFonts w:asciiTheme="majorBidi" w:hAnsiTheme="majorBidi" w:cstheme="majorBidi"/>
          <w:b/>
          <w:bCs/>
          <w:sz w:val="20"/>
          <w:szCs w:val="20"/>
          <w:lang w:bidi="ar-EG"/>
        </w:rPr>
      </w:pPr>
      <w:r w:rsidRPr="00EC7405">
        <w:rPr>
          <w:rFonts w:asciiTheme="majorBidi" w:hAnsiTheme="majorBidi" w:cstheme="majorBidi"/>
          <w:b/>
          <w:bCs/>
          <w:sz w:val="20"/>
          <w:szCs w:val="20"/>
        </w:rPr>
        <w:t xml:space="preserve">Effect of </w:t>
      </w:r>
      <w:r>
        <w:rPr>
          <w:rFonts w:asciiTheme="majorBidi" w:hAnsiTheme="majorBidi" w:cstheme="majorBidi"/>
          <w:b/>
          <w:bCs/>
          <w:sz w:val="20"/>
          <w:szCs w:val="20"/>
        </w:rPr>
        <w:t>m</w:t>
      </w:r>
      <w:r w:rsidRPr="00EC7405">
        <w:rPr>
          <w:rFonts w:asciiTheme="majorBidi" w:hAnsiTheme="majorBidi" w:cstheme="majorBidi"/>
          <w:b/>
          <w:bCs/>
          <w:sz w:val="20"/>
          <w:szCs w:val="20"/>
        </w:rPr>
        <w:t>astitis on some productive and reproductive traits.</w:t>
      </w:r>
    </w:p>
    <w:p w:rsidR="00FD5B76" w:rsidRPr="00091985" w:rsidRDefault="00FD5B76" w:rsidP="00AB45B3">
      <w:pPr>
        <w:spacing w:after="120" w:line="240" w:lineRule="auto"/>
        <w:rPr>
          <w:rFonts w:asciiTheme="majorBidi" w:hAnsiTheme="majorBidi" w:cstheme="majorBidi"/>
          <w:sz w:val="20"/>
          <w:szCs w:val="20"/>
          <w:lang w:bidi="ar-EG"/>
        </w:rPr>
      </w:pPr>
      <w:r w:rsidRPr="00091985">
        <w:rPr>
          <w:rFonts w:asciiTheme="majorBidi" w:hAnsiTheme="majorBidi" w:cstheme="majorBidi"/>
          <w:sz w:val="20"/>
          <w:szCs w:val="20"/>
          <w:lang w:bidi="hi-IN"/>
        </w:rPr>
        <w:t>Data summarizing results for the effect of mastitis on 305MY, S/C and DO are included in Table 2.</w:t>
      </w:r>
    </w:p>
    <w:p w:rsidR="00FD5B76" w:rsidRDefault="00FD5B76" w:rsidP="00A827EC">
      <w:pPr>
        <w:spacing w:after="0" w:line="240" w:lineRule="auto"/>
        <w:ind w:firstLine="284"/>
        <w:jc w:val="both"/>
        <w:rPr>
          <w:rFonts w:asciiTheme="majorBidi" w:hAnsiTheme="majorBidi" w:cstheme="majorBidi"/>
          <w:sz w:val="20"/>
          <w:szCs w:val="20"/>
          <w:lang w:bidi="ar-EG"/>
        </w:rPr>
      </w:pPr>
      <w:r w:rsidRPr="00091985">
        <w:rPr>
          <w:rFonts w:asciiTheme="majorBidi" w:hAnsiTheme="majorBidi" w:cstheme="majorBidi"/>
          <w:sz w:val="20"/>
          <w:szCs w:val="20"/>
          <w:lang w:bidi="ar-EG"/>
        </w:rPr>
        <w:t>Milk yield differed significantly between healthy</w:t>
      </w:r>
      <w:r w:rsidR="00CD49DC">
        <w:rPr>
          <w:rFonts w:asciiTheme="majorBidi" w:hAnsiTheme="majorBidi" w:cstheme="majorBidi"/>
          <w:sz w:val="20"/>
          <w:szCs w:val="20"/>
          <w:lang w:bidi="ar-EG"/>
        </w:rPr>
        <w:t xml:space="preserve"> </w:t>
      </w:r>
      <w:r w:rsidRPr="00091985">
        <w:rPr>
          <w:rFonts w:asciiTheme="majorBidi" w:eastAsia="Times New Roman" w:hAnsiTheme="majorBidi" w:cstheme="majorBidi"/>
          <w:color w:val="000000"/>
          <w:sz w:val="20"/>
          <w:szCs w:val="20"/>
        </w:rPr>
        <w:t>(7308.5</w:t>
      </w:r>
      <w:r w:rsidRPr="00091985">
        <w:rPr>
          <w:rFonts w:asciiTheme="majorBidi" w:hAnsiTheme="majorBidi" w:cstheme="majorBidi"/>
          <w:sz w:val="20"/>
          <w:szCs w:val="20"/>
          <w:lang w:bidi="ar-EG"/>
        </w:rPr>
        <w:t>Kg) and mastitic cows</w:t>
      </w:r>
      <w:r w:rsidRPr="00091985">
        <w:rPr>
          <w:rFonts w:asciiTheme="majorBidi" w:eastAsia="Times New Roman" w:hAnsiTheme="majorBidi" w:cstheme="majorBidi"/>
          <w:color w:val="000000"/>
          <w:sz w:val="20"/>
          <w:szCs w:val="20"/>
        </w:rPr>
        <w:t xml:space="preserve"> (7860.3</w:t>
      </w:r>
      <w:r w:rsidRPr="00091985">
        <w:rPr>
          <w:rFonts w:asciiTheme="majorBidi" w:hAnsiTheme="majorBidi" w:cstheme="majorBidi"/>
          <w:sz w:val="20"/>
          <w:szCs w:val="20"/>
          <w:lang w:bidi="ar-EG"/>
        </w:rPr>
        <w:t>Kg), Mastitic cows for private sector had the highest value (</w:t>
      </w:r>
      <w:r w:rsidRPr="00091985">
        <w:rPr>
          <w:rFonts w:asciiTheme="majorBidi" w:eastAsia="Times New Roman" w:hAnsiTheme="majorBidi" w:cstheme="majorBidi"/>
          <w:color w:val="000000"/>
          <w:sz w:val="20"/>
          <w:szCs w:val="20"/>
        </w:rPr>
        <w:t xml:space="preserve">5904.3 Kg), while </w:t>
      </w:r>
      <w:r w:rsidRPr="00091985">
        <w:rPr>
          <w:rFonts w:asciiTheme="majorBidi" w:hAnsiTheme="majorBidi" w:cstheme="majorBidi"/>
          <w:sz w:val="20"/>
          <w:szCs w:val="20"/>
          <w:lang w:bidi="ar-EG"/>
        </w:rPr>
        <w:t>healthy cows for governmental sector had the lowest value (</w:t>
      </w:r>
      <w:r w:rsidRPr="00091985">
        <w:rPr>
          <w:rFonts w:asciiTheme="majorBidi" w:eastAsia="Times New Roman" w:hAnsiTheme="majorBidi" w:cstheme="majorBidi"/>
          <w:color w:val="000000"/>
          <w:sz w:val="20"/>
          <w:szCs w:val="20"/>
        </w:rPr>
        <w:t xml:space="preserve">5066.5Kg), although Mastitic cows had the highest 305MY, </w:t>
      </w:r>
      <w:r>
        <w:rPr>
          <w:rFonts w:asciiTheme="majorBidi" w:eastAsia="Times New Roman" w:hAnsiTheme="majorBidi" w:cstheme="majorBidi"/>
          <w:color w:val="000000"/>
          <w:sz w:val="20"/>
          <w:szCs w:val="20"/>
        </w:rPr>
        <w:t>m</w:t>
      </w:r>
      <w:r w:rsidRPr="00091985">
        <w:rPr>
          <w:rFonts w:asciiTheme="majorBidi" w:eastAsia="Times New Roman" w:hAnsiTheme="majorBidi" w:cstheme="majorBidi"/>
          <w:color w:val="000000"/>
          <w:sz w:val="20"/>
          <w:szCs w:val="20"/>
        </w:rPr>
        <w:t xml:space="preserve">astitis reduced the 305MY of those cows by (33.7 &amp; 20.3Kg) during disease period, and (62.7 &amp; 37.7Kg) milk was discarded during </w:t>
      </w:r>
      <w:r w:rsidR="00A827EC">
        <w:rPr>
          <w:rFonts w:asciiTheme="majorBidi" w:eastAsia="Times New Roman" w:hAnsiTheme="majorBidi" w:cstheme="majorBidi"/>
          <w:color w:val="000000"/>
          <w:sz w:val="20"/>
          <w:szCs w:val="20"/>
        </w:rPr>
        <w:t xml:space="preserve">the </w:t>
      </w:r>
      <w:r w:rsidRPr="00091985">
        <w:rPr>
          <w:rFonts w:asciiTheme="majorBidi" w:eastAsia="Times New Roman" w:hAnsiTheme="majorBidi" w:cstheme="majorBidi"/>
          <w:color w:val="000000"/>
          <w:sz w:val="20"/>
          <w:szCs w:val="20"/>
        </w:rPr>
        <w:t>treatment period for private and governmental sector respectively. Regarding S/C</w:t>
      </w:r>
      <w:r w:rsidRPr="00091985">
        <w:rPr>
          <w:rFonts w:asciiTheme="majorBidi" w:hAnsiTheme="majorBidi" w:cstheme="majorBidi"/>
          <w:sz w:val="20"/>
          <w:szCs w:val="20"/>
          <w:lang w:bidi="ar-EG"/>
        </w:rPr>
        <w:t xml:space="preserve">, </w:t>
      </w:r>
      <w:r>
        <w:rPr>
          <w:rFonts w:asciiTheme="majorBidi" w:hAnsiTheme="majorBidi" w:cstheme="majorBidi"/>
          <w:sz w:val="20"/>
          <w:szCs w:val="20"/>
          <w:lang w:bidi="ar-EG"/>
        </w:rPr>
        <w:t>m</w:t>
      </w:r>
      <w:r w:rsidRPr="00091985">
        <w:rPr>
          <w:rFonts w:asciiTheme="majorBidi" w:hAnsiTheme="majorBidi" w:cstheme="majorBidi"/>
          <w:sz w:val="20"/>
          <w:szCs w:val="20"/>
          <w:lang w:bidi="ar-EG"/>
        </w:rPr>
        <w:t xml:space="preserve">astitis had </w:t>
      </w:r>
      <w:r w:rsidR="00A827EC">
        <w:rPr>
          <w:rFonts w:asciiTheme="majorBidi" w:hAnsiTheme="majorBidi" w:cstheme="majorBidi"/>
          <w:sz w:val="20"/>
          <w:szCs w:val="20"/>
          <w:lang w:bidi="ar-EG"/>
        </w:rPr>
        <w:t xml:space="preserve">a </w:t>
      </w:r>
      <w:r w:rsidRPr="00091985">
        <w:rPr>
          <w:rFonts w:asciiTheme="majorBidi" w:hAnsiTheme="majorBidi" w:cstheme="majorBidi"/>
          <w:sz w:val="20"/>
          <w:szCs w:val="20"/>
          <w:lang w:bidi="ar-EG"/>
        </w:rPr>
        <w:t>non-significant increase on S/C, it was (4.1 &amp; 3.9) for mastitic and healthy cows</w:t>
      </w:r>
      <w:r>
        <w:rPr>
          <w:rFonts w:asciiTheme="majorBidi" w:hAnsiTheme="majorBidi" w:cstheme="majorBidi"/>
          <w:sz w:val="20"/>
          <w:szCs w:val="20"/>
          <w:lang w:bidi="ar-EG"/>
        </w:rPr>
        <w:t xml:space="preserve">, </w:t>
      </w:r>
      <w:r w:rsidRPr="00091985">
        <w:rPr>
          <w:rFonts w:asciiTheme="majorBidi" w:hAnsiTheme="majorBidi" w:cstheme="majorBidi"/>
          <w:sz w:val="20"/>
          <w:szCs w:val="20"/>
          <w:lang w:bidi="ar-EG"/>
        </w:rPr>
        <w:t xml:space="preserve">respectively. In responding to DO, also </w:t>
      </w:r>
      <w:r>
        <w:rPr>
          <w:rFonts w:asciiTheme="majorBidi" w:hAnsiTheme="majorBidi" w:cstheme="majorBidi"/>
          <w:sz w:val="20"/>
          <w:szCs w:val="20"/>
          <w:lang w:bidi="ar-EG"/>
        </w:rPr>
        <w:t>m</w:t>
      </w:r>
      <w:r w:rsidRPr="00091985">
        <w:rPr>
          <w:rFonts w:asciiTheme="majorBidi" w:hAnsiTheme="majorBidi" w:cstheme="majorBidi"/>
          <w:sz w:val="20"/>
          <w:szCs w:val="20"/>
          <w:lang w:bidi="ar-EG"/>
        </w:rPr>
        <w:t xml:space="preserve">astitis had </w:t>
      </w:r>
      <w:r w:rsidR="00A827EC">
        <w:rPr>
          <w:rFonts w:asciiTheme="majorBidi" w:hAnsiTheme="majorBidi" w:cstheme="majorBidi"/>
          <w:sz w:val="20"/>
          <w:szCs w:val="20"/>
          <w:lang w:bidi="ar-EG"/>
        </w:rPr>
        <w:t xml:space="preserve">a </w:t>
      </w:r>
      <w:r w:rsidRPr="00091985">
        <w:rPr>
          <w:rFonts w:asciiTheme="majorBidi" w:hAnsiTheme="majorBidi" w:cstheme="majorBidi"/>
          <w:sz w:val="20"/>
          <w:szCs w:val="20"/>
          <w:lang w:bidi="ar-EG"/>
        </w:rPr>
        <w:t>non-significant increase on DO, it was (</w:t>
      </w:r>
      <w:r w:rsidRPr="00091985">
        <w:rPr>
          <w:rFonts w:asciiTheme="majorBidi" w:eastAsia="Times New Roman" w:hAnsiTheme="majorBidi" w:cstheme="majorBidi"/>
          <w:color w:val="000000"/>
          <w:sz w:val="20"/>
          <w:szCs w:val="20"/>
        </w:rPr>
        <w:t>215.4</w:t>
      </w:r>
      <w:r w:rsidRPr="00091985">
        <w:rPr>
          <w:rFonts w:asciiTheme="majorBidi" w:hAnsiTheme="majorBidi" w:cstheme="majorBidi"/>
          <w:sz w:val="20"/>
          <w:szCs w:val="20"/>
          <w:lang w:bidi="ar-EG"/>
        </w:rPr>
        <w:t>&amp;</w:t>
      </w:r>
      <w:r w:rsidRPr="00091985">
        <w:rPr>
          <w:rFonts w:asciiTheme="majorBidi" w:eastAsia="Times New Roman" w:hAnsiTheme="majorBidi" w:cstheme="majorBidi"/>
          <w:color w:val="000000"/>
          <w:sz w:val="20"/>
          <w:szCs w:val="20"/>
        </w:rPr>
        <w:t>214.7d)</w:t>
      </w:r>
      <w:r w:rsidRPr="00091985">
        <w:rPr>
          <w:rFonts w:asciiTheme="majorBidi" w:hAnsiTheme="majorBidi" w:cstheme="majorBidi"/>
          <w:sz w:val="20"/>
          <w:szCs w:val="20"/>
          <w:lang w:bidi="ar-EG"/>
        </w:rPr>
        <w:t xml:space="preserve"> for mastitic and healthy cows respectively.</w:t>
      </w:r>
    </w:p>
    <w:p w:rsidR="00FD5B76" w:rsidRPr="00091985" w:rsidRDefault="00FD5B76" w:rsidP="00AB45B3">
      <w:pPr>
        <w:spacing w:after="0" w:line="240" w:lineRule="auto"/>
        <w:ind w:right="1980"/>
        <w:jc w:val="both"/>
        <w:rPr>
          <w:rFonts w:asciiTheme="majorBidi" w:hAnsiTheme="majorBidi" w:cstheme="majorBidi"/>
          <w:sz w:val="20"/>
          <w:szCs w:val="20"/>
          <w:lang w:bidi="ar-EG"/>
        </w:rPr>
      </w:pPr>
      <w:r w:rsidRPr="00091985">
        <w:rPr>
          <w:rFonts w:asciiTheme="majorBidi" w:hAnsiTheme="majorBidi" w:cstheme="majorBidi"/>
          <w:b/>
          <w:bCs/>
          <w:sz w:val="20"/>
          <w:szCs w:val="20"/>
        </w:rPr>
        <w:t>Table (2)</w:t>
      </w:r>
      <w:r>
        <w:rPr>
          <w:rFonts w:asciiTheme="majorBidi" w:hAnsiTheme="majorBidi" w:cstheme="majorBidi"/>
          <w:b/>
          <w:bCs/>
          <w:sz w:val="20"/>
          <w:szCs w:val="20"/>
        </w:rPr>
        <w:t>:</w:t>
      </w:r>
      <w:r w:rsidRPr="00091985">
        <w:rPr>
          <w:rFonts w:asciiTheme="majorBidi" w:hAnsiTheme="majorBidi" w:cstheme="majorBidi"/>
          <w:sz w:val="20"/>
          <w:szCs w:val="20"/>
        </w:rPr>
        <w:t xml:space="preserve"> Effect of </w:t>
      </w:r>
      <w:r>
        <w:rPr>
          <w:rFonts w:asciiTheme="majorBidi" w:hAnsiTheme="majorBidi" w:cstheme="majorBidi"/>
          <w:sz w:val="20"/>
          <w:szCs w:val="20"/>
        </w:rPr>
        <w:t>m</w:t>
      </w:r>
      <w:r w:rsidRPr="00091985">
        <w:rPr>
          <w:rFonts w:asciiTheme="majorBidi" w:hAnsiTheme="majorBidi" w:cstheme="majorBidi"/>
          <w:sz w:val="20"/>
          <w:szCs w:val="20"/>
        </w:rPr>
        <w:t>astitis on some productive and reproductive traits of Holstein-Friesian dairy cows.</w:t>
      </w:r>
    </w:p>
    <w:tbl>
      <w:tblPr>
        <w:tblStyle w:val="ListTable6Colorful2"/>
        <w:tblW w:w="6804" w:type="dxa"/>
        <w:tblLook w:val="04A0" w:firstRow="1" w:lastRow="0" w:firstColumn="1" w:lastColumn="0" w:noHBand="0" w:noVBand="1"/>
      </w:tblPr>
      <w:tblGrid>
        <w:gridCol w:w="1080"/>
        <w:gridCol w:w="1188"/>
        <w:gridCol w:w="731"/>
        <w:gridCol w:w="1420"/>
        <w:gridCol w:w="1110"/>
        <w:gridCol w:w="1275"/>
      </w:tblGrid>
      <w:tr w:rsidR="00FD5B76" w:rsidRPr="00091985" w:rsidTr="00AB45B3">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80" w:type="dxa"/>
            <w:vMerge w:val="restart"/>
            <w:shd w:val="clear" w:color="auto" w:fill="auto"/>
            <w:noWrap/>
            <w:hideMark/>
          </w:tcPr>
          <w:p w:rsidR="00FD5B76" w:rsidRPr="00091985" w:rsidRDefault="00FD5B76" w:rsidP="00AB45B3">
            <w:pPr>
              <w:rPr>
                <w:rFonts w:asciiTheme="majorBidi" w:eastAsia="Times New Roman" w:hAnsiTheme="majorBidi" w:cstheme="majorBidi"/>
                <w:b w:val="0"/>
                <w:bCs w:val="0"/>
                <w:color w:val="000000"/>
                <w:sz w:val="20"/>
                <w:szCs w:val="20"/>
              </w:rPr>
            </w:pPr>
            <w:r w:rsidRPr="00091985">
              <w:rPr>
                <w:rFonts w:asciiTheme="majorBidi" w:eastAsia="Times New Roman" w:hAnsiTheme="majorBidi" w:cstheme="majorBidi"/>
                <w:b w:val="0"/>
                <w:bCs w:val="0"/>
                <w:color w:val="000000"/>
                <w:sz w:val="20"/>
                <w:szCs w:val="20"/>
              </w:rPr>
              <w:t>Cows</w:t>
            </w:r>
          </w:p>
        </w:tc>
        <w:tc>
          <w:tcPr>
            <w:tcW w:w="1188" w:type="dxa"/>
            <w:vMerge w:val="restart"/>
            <w:shd w:val="clear" w:color="auto" w:fill="auto"/>
            <w:noWrap/>
            <w:hideMark/>
          </w:tcPr>
          <w:p w:rsidR="00FD5B76" w:rsidRPr="00091985" w:rsidRDefault="00FD5B76" w:rsidP="00AB45B3">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0"/>
                <w:szCs w:val="20"/>
              </w:rPr>
            </w:pPr>
            <w:r w:rsidRPr="00091985">
              <w:rPr>
                <w:rFonts w:asciiTheme="majorBidi" w:eastAsia="Times New Roman" w:hAnsiTheme="majorBidi" w:cstheme="majorBidi"/>
                <w:b w:val="0"/>
                <w:bCs w:val="0"/>
                <w:color w:val="000000"/>
                <w:sz w:val="20"/>
                <w:szCs w:val="20"/>
              </w:rPr>
              <w:t>Sector</w:t>
            </w:r>
          </w:p>
        </w:tc>
        <w:tc>
          <w:tcPr>
            <w:tcW w:w="731" w:type="dxa"/>
            <w:vMerge w:val="restart"/>
            <w:shd w:val="clear" w:color="auto" w:fill="auto"/>
          </w:tcPr>
          <w:p w:rsidR="00FD5B76" w:rsidRPr="00091985" w:rsidRDefault="00FD5B76" w:rsidP="00AB45B3">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0"/>
                <w:szCs w:val="20"/>
              </w:rPr>
            </w:pPr>
            <w:r w:rsidRPr="00091985">
              <w:rPr>
                <w:rFonts w:asciiTheme="majorBidi" w:eastAsia="Times New Roman" w:hAnsiTheme="majorBidi" w:cstheme="majorBidi"/>
                <w:b w:val="0"/>
                <w:bCs w:val="0"/>
                <w:color w:val="000000"/>
                <w:sz w:val="20"/>
                <w:szCs w:val="20"/>
              </w:rPr>
              <w:t>NO.</w:t>
            </w:r>
          </w:p>
          <w:p w:rsidR="00FD5B76" w:rsidRPr="00091985" w:rsidRDefault="00FD5B76" w:rsidP="00AB45B3">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0"/>
                <w:szCs w:val="20"/>
              </w:rPr>
            </w:pPr>
          </w:p>
        </w:tc>
        <w:tc>
          <w:tcPr>
            <w:tcW w:w="1420" w:type="dxa"/>
            <w:shd w:val="clear" w:color="auto" w:fill="auto"/>
            <w:noWrap/>
            <w:hideMark/>
          </w:tcPr>
          <w:p w:rsidR="00FD5B76" w:rsidRPr="00091985" w:rsidRDefault="00FD5B76" w:rsidP="00AB45B3">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0"/>
                <w:szCs w:val="20"/>
              </w:rPr>
            </w:pPr>
            <w:r w:rsidRPr="00091985">
              <w:rPr>
                <w:rFonts w:asciiTheme="majorBidi" w:eastAsia="Times New Roman" w:hAnsiTheme="majorBidi" w:cstheme="majorBidi"/>
                <w:b w:val="0"/>
                <w:bCs w:val="0"/>
                <w:color w:val="000000"/>
                <w:sz w:val="20"/>
                <w:szCs w:val="20"/>
              </w:rPr>
              <w:t>305 MY</w:t>
            </w:r>
          </w:p>
        </w:tc>
        <w:tc>
          <w:tcPr>
            <w:tcW w:w="1110" w:type="dxa"/>
            <w:shd w:val="clear" w:color="auto" w:fill="auto"/>
            <w:noWrap/>
            <w:hideMark/>
          </w:tcPr>
          <w:p w:rsidR="00FD5B76" w:rsidRPr="00091985" w:rsidRDefault="00FD5B76" w:rsidP="00AB45B3">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0"/>
                <w:szCs w:val="20"/>
              </w:rPr>
            </w:pPr>
            <w:r w:rsidRPr="00091985">
              <w:rPr>
                <w:rFonts w:asciiTheme="majorBidi" w:eastAsia="Times New Roman" w:hAnsiTheme="majorBidi" w:cstheme="majorBidi"/>
                <w:b w:val="0"/>
                <w:bCs w:val="0"/>
                <w:color w:val="000000"/>
                <w:sz w:val="20"/>
                <w:szCs w:val="20"/>
              </w:rPr>
              <w:t>S/C</w:t>
            </w:r>
          </w:p>
        </w:tc>
        <w:tc>
          <w:tcPr>
            <w:tcW w:w="1275" w:type="dxa"/>
            <w:shd w:val="clear" w:color="auto" w:fill="auto"/>
            <w:noWrap/>
            <w:hideMark/>
          </w:tcPr>
          <w:p w:rsidR="00FD5B76" w:rsidRPr="00091985" w:rsidRDefault="00FD5B76" w:rsidP="00AB45B3">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0"/>
                <w:szCs w:val="20"/>
              </w:rPr>
            </w:pPr>
            <w:r w:rsidRPr="00091985">
              <w:rPr>
                <w:rFonts w:asciiTheme="majorBidi" w:eastAsia="Times New Roman" w:hAnsiTheme="majorBidi" w:cstheme="majorBidi"/>
                <w:b w:val="0"/>
                <w:bCs w:val="0"/>
                <w:color w:val="000000"/>
                <w:sz w:val="20"/>
                <w:szCs w:val="20"/>
              </w:rPr>
              <w:t>Current DO</w:t>
            </w:r>
          </w:p>
        </w:tc>
      </w:tr>
      <w:tr w:rsidR="00FD5B76" w:rsidRPr="00091985" w:rsidTr="00AB45B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80" w:type="dxa"/>
            <w:vMerge/>
            <w:shd w:val="clear" w:color="auto" w:fill="auto"/>
            <w:noWrap/>
            <w:hideMark/>
          </w:tcPr>
          <w:p w:rsidR="00FD5B76" w:rsidRPr="00091985" w:rsidRDefault="00FD5B76" w:rsidP="00AB45B3">
            <w:pPr>
              <w:jc w:val="center"/>
              <w:rPr>
                <w:rFonts w:asciiTheme="majorBidi" w:eastAsia="Times New Roman" w:hAnsiTheme="majorBidi" w:cstheme="majorBidi"/>
                <w:b w:val="0"/>
                <w:bCs w:val="0"/>
                <w:color w:val="000000"/>
                <w:sz w:val="20"/>
                <w:szCs w:val="20"/>
              </w:rPr>
            </w:pPr>
          </w:p>
        </w:tc>
        <w:tc>
          <w:tcPr>
            <w:tcW w:w="1188" w:type="dxa"/>
            <w:vMerge/>
            <w:shd w:val="clear" w:color="auto" w:fill="auto"/>
            <w:noWrap/>
            <w:hideMark/>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p>
        </w:tc>
        <w:tc>
          <w:tcPr>
            <w:tcW w:w="731" w:type="dxa"/>
            <w:vMerge/>
            <w:shd w:val="clear" w:color="auto" w:fill="auto"/>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p>
        </w:tc>
        <w:tc>
          <w:tcPr>
            <w:tcW w:w="1420" w:type="dxa"/>
            <w:tcBorders>
              <w:bottom w:val="single" w:sz="4" w:space="0" w:color="auto"/>
            </w:tcBorders>
            <w:shd w:val="clear" w:color="auto" w:fill="auto"/>
            <w:noWrap/>
            <w:hideMark/>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hAnsiTheme="majorBidi" w:cstheme="majorBidi"/>
                <w:sz w:val="20"/>
                <w:szCs w:val="20"/>
              </w:rPr>
              <w:t>Mean±S.E</w:t>
            </w:r>
          </w:p>
        </w:tc>
        <w:tc>
          <w:tcPr>
            <w:tcW w:w="1110" w:type="dxa"/>
            <w:tcBorders>
              <w:bottom w:val="single" w:sz="4" w:space="0" w:color="auto"/>
            </w:tcBorders>
            <w:shd w:val="clear" w:color="auto" w:fill="auto"/>
            <w:noWrap/>
            <w:hideMark/>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hAnsiTheme="majorBidi" w:cstheme="majorBidi"/>
                <w:sz w:val="20"/>
                <w:szCs w:val="20"/>
              </w:rPr>
              <w:t>Mean±S.E</w:t>
            </w:r>
          </w:p>
        </w:tc>
        <w:tc>
          <w:tcPr>
            <w:tcW w:w="1275" w:type="dxa"/>
            <w:tcBorders>
              <w:bottom w:val="single" w:sz="4" w:space="0" w:color="auto"/>
            </w:tcBorders>
            <w:shd w:val="clear" w:color="auto" w:fill="auto"/>
            <w:noWrap/>
            <w:hideMark/>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hAnsiTheme="majorBidi" w:cstheme="majorBidi"/>
                <w:sz w:val="20"/>
                <w:szCs w:val="20"/>
              </w:rPr>
              <w:t>Mean±S.E</w:t>
            </w:r>
          </w:p>
        </w:tc>
      </w:tr>
      <w:tr w:rsidR="00FD5B76" w:rsidRPr="00091985" w:rsidTr="00AB45B3">
        <w:trPr>
          <w:trHeight w:val="285"/>
        </w:trPr>
        <w:tc>
          <w:tcPr>
            <w:cnfStyle w:val="001000000000" w:firstRow="0" w:lastRow="0" w:firstColumn="1" w:lastColumn="0" w:oddVBand="0" w:evenVBand="0" w:oddHBand="0" w:evenHBand="0" w:firstRowFirstColumn="0" w:firstRowLastColumn="0" w:lastRowFirstColumn="0" w:lastRowLastColumn="0"/>
            <w:tcW w:w="1080" w:type="dxa"/>
            <w:vMerge w:val="restart"/>
            <w:shd w:val="clear" w:color="auto" w:fill="auto"/>
            <w:noWrap/>
            <w:hideMark/>
          </w:tcPr>
          <w:p w:rsidR="00FD5B76" w:rsidRPr="00091985" w:rsidRDefault="00FD5B76" w:rsidP="00AB45B3">
            <w:pPr>
              <w:jc w:val="center"/>
              <w:rPr>
                <w:rFonts w:asciiTheme="majorBidi" w:eastAsia="Times New Roman" w:hAnsiTheme="majorBidi" w:cstheme="majorBidi"/>
                <w:b w:val="0"/>
                <w:bCs w:val="0"/>
                <w:color w:val="000000"/>
                <w:sz w:val="20"/>
                <w:szCs w:val="20"/>
              </w:rPr>
            </w:pPr>
            <w:r w:rsidRPr="00091985">
              <w:rPr>
                <w:rFonts w:asciiTheme="majorBidi" w:eastAsia="Times New Roman" w:hAnsiTheme="majorBidi" w:cstheme="majorBidi"/>
                <w:b w:val="0"/>
                <w:bCs w:val="0"/>
                <w:color w:val="000000"/>
                <w:sz w:val="20"/>
                <w:szCs w:val="20"/>
              </w:rPr>
              <w:t>Healthy</w:t>
            </w:r>
          </w:p>
        </w:tc>
        <w:tc>
          <w:tcPr>
            <w:tcW w:w="1188" w:type="dxa"/>
            <w:shd w:val="clear" w:color="auto" w:fill="auto"/>
            <w:noWrap/>
            <w:hideMark/>
          </w:tcPr>
          <w:p w:rsidR="00FD5B76" w:rsidRPr="00091985" w:rsidRDefault="00FD5B76" w:rsidP="00AB45B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eastAsia="Times New Roman" w:hAnsiTheme="majorBidi" w:cstheme="majorBidi"/>
                <w:color w:val="000000"/>
                <w:sz w:val="20"/>
                <w:szCs w:val="20"/>
              </w:rPr>
              <w:t>Private</w:t>
            </w:r>
          </w:p>
        </w:tc>
        <w:tc>
          <w:tcPr>
            <w:tcW w:w="731" w:type="dxa"/>
            <w:shd w:val="clear" w:color="auto" w:fill="auto"/>
          </w:tcPr>
          <w:p w:rsidR="00FD5B76" w:rsidRPr="00091985" w:rsidRDefault="00FD5B76" w:rsidP="00AB45B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091985">
              <w:rPr>
                <w:rFonts w:asciiTheme="majorBidi" w:hAnsiTheme="majorBidi" w:cstheme="majorBidi"/>
                <w:sz w:val="20"/>
                <w:szCs w:val="20"/>
              </w:rPr>
              <w:t>1051</w:t>
            </w:r>
          </w:p>
        </w:tc>
        <w:tc>
          <w:tcPr>
            <w:tcW w:w="1420" w:type="dxa"/>
            <w:tcBorders>
              <w:top w:val="single" w:sz="4" w:space="0" w:color="auto"/>
            </w:tcBorders>
            <w:shd w:val="clear" w:color="auto" w:fill="auto"/>
            <w:noWrap/>
            <w:hideMark/>
          </w:tcPr>
          <w:p w:rsidR="00FD5B76" w:rsidRPr="00091985" w:rsidRDefault="00FD5B76" w:rsidP="00AB45B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eastAsia="Times New Roman" w:hAnsiTheme="majorBidi" w:cstheme="majorBidi"/>
                <w:color w:val="000000"/>
                <w:sz w:val="20"/>
                <w:szCs w:val="20"/>
              </w:rPr>
              <w:t>9550.5</w:t>
            </w:r>
            <w:r w:rsidRPr="00091985">
              <w:rPr>
                <w:rFonts w:asciiTheme="majorBidi" w:eastAsia="Times New Roman" w:hAnsiTheme="majorBidi" w:cstheme="majorBidi"/>
                <w:color w:val="000000"/>
                <w:sz w:val="20"/>
                <w:szCs w:val="20"/>
                <w:vertAlign w:val="superscript"/>
              </w:rPr>
              <w:t>a</w:t>
            </w:r>
            <w:r w:rsidRPr="00091985">
              <w:rPr>
                <w:rFonts w:asciiTheme="majorBidi" w:eastAsia="Times New Roman" w:hAnsiTheme="majorBidi" w:cstheme="majorBidi"/>
                <w:color w:val="000000"/>
                <w:sz w:val="20"/>
                <w:szCs w:val="20"/>
              </w:rPr>
              <w:t>±80.42</w:t>
            </w:r>
          </w:p>
        </w:tc>
        <w:tc>
          <w:tcPr>
            <w:tcW w:w="1110" w:type="dxa"/>
            <w:tcBorders>
              <w:top w:val="single" w:sz="4" w:space="0" w:color="auto"/>
            </w:tcBorders>
            <w:shd w:val="clear" w:color="auto" w:fill="auto"/>
            <w:noWrap/>
            <w:hideMark/>
          </w:tcPr>
          <w:p w:rsidR="00FD5B76" w:rsidRPr="00091985" w:rsidRDefault="00FD5B76" w:rsidP="00AB45B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eastAsia="Times New Roman" w:hAnsiTheme="majorBidi" w:cstheme="majorBidi"/>
                <w:color w:val="000000"/>
                <w:sz w:val="20"/>
                <w:szCs w:val="20"/>
              </w:rPr>
              <w:t>3.8</w:t>
            </w:r>
            <w:r w:rsidRPr="00091985">
              <w:rPr>
                <w:rFonts w:asciiTheme="majorBidi" w:eastAsia="Times New Roman" w:hAnsiTheme="majorBidi" w:cstheme="majorBidi"/>
                <w:color w:val="000000"/>
                <w:sz w:val="20"/>
                <w:szCs w:val="20"/>
                <w:vertAlign w:val="superscript"/>
              </w:rPr>
              <w:t>ab</w:t>
            </w:r>
            <w:r w:rsidRPr="00091985">
              <w:rPr>
                <w:rFonts w:asciiTheme="majorBidi" w:eastAsia="Times New Roman" w:hAnsiTheme="majorBidi" w:cstheme="majorBidi"/>
                <w:color w:val="000000"/>
                <w:sz w:val="20"/>
                <w:szCs w:val="20"/>
              </w:rPr>
              <w:t>±0.1</w:t>
            </w:r>
          </w:p>
        </w:tc>
        <w:tc>
          <w:tcPr>
            <w:tcW w:w="1275" w:type="dxa"/>
            <w:tcBorders>
              <w:top w:val="single" w:sz="4" w:space="0" w:color="auto"/>
            </w:tcBorders>
            <w:shd w:val="clear" w:color="auto" w:fill="auto"/>
            <w:noWrap/>
            <w:hideMark/>
          </w:tcPr>
          <w:p w:rsidR="00FD5B76" w:rsidRPr="00091985" w:rsidRDefault="00FD5B76" w:rsidP="00AB45B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eastAsia="Times New Roman" w:hAnsiTheme="majorBidi" w:cstheme="majorBidi"/>
                <w:color w:val="000000"/>
                <w:sz w:val="20"/>
                <w:szCs w:val="20"/>
              </w:rPr>
              <w:t>174.1</w:t>
            </w:r>
            <w:r w:rsidRPr="00091985">
              <w:rPr>
                <w:rFonts w:asciiTheme="majorBidi" w:eastAsia="Times New Roman" w:hAnsiTheme="majorBidi" w:cstheme="majorBidi"/>
                <w:color w:val="000000"/>
                <w:sz w:val="20"/>
                <w:szCs w:val="20"/>
                <w:vertAlign w:val="superscript"/>
              </w:rPr>
              <w:t>d</w:t>
            </w:r>
            <w:r w:rsidRPr="00091985">
              <w:rPr>
                <w:rFonts w:asciiTheme="majorBidi" w:eastAsia="Times New Roman" w:hAnsiTheme="majorBidi" w:cstheme="majorBidi"/>
                <w:color w:val="000000"/>
                <w:sz w:val="20"/>
                <w:szCs w:val="20"/>
              </w:rPr>
              <w:t>±4.3</w:t>
            </w:r>
          </w:p>
        </w:tc>
      </w:tr>
      <w:tr w:rsidR="00FD5B76" w:rsidRPr="00091985" w:rsidTr="00AB45B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80" w:type="dxa"/>
            <w:vMerge/>
            <w:shd w:val="clear" w:color="auto" w:fill="auto"/>
            <w:noWrap/>
            <w:hideMark/>
          </w:tcPr>
          <w:p w:rsidR="00FD5B76" w:rsidRPr="00091985" w:rsidRDefault="00FD5B76" w:rsidP="00AB45B3">
            <w:pPr>
              <w:jc w:val="center"/>
              <w:rPr>
                <w:rFonts w:asciiTheme="majorBidi" w:eastAsia="Times New Roman" w:hAnsiTheme="majorBidi" w:cstheme="majorBidi"/>
                <w:b w:val="0"/>
                <w:bCs w:val="0"/>
                <w:color w:val="000000"/>
                <w:sz w:val="20"/>
                <w:szCs w:val="20"/>
              </w:rPr>
            </w:pPr>
          </w:p>
        </w:tc>
        <w:tc>
          <w:tcPr>
            <w:tcW w:w="1188" w:type="dxa"/>
            <w:shd w:val="clear" w:color="auto" w:fill="auto"/>
            <w:noWrap/>
            <w:hideMark/>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eastAsia="Times New Roman" w:hAnsiTheme="majorBidi" w:cstheme="majorBidi"/>
                <w:color w:val="000000"/>
                <w:sz w:val="20"/>
                <w:szCs w:val="20"/>
              </w:rPr>
              <w:t>Gov.</w:t>
            </w:r>
          </w:p>
        </w:tc>
        <w:tc>
          <w:tcPr>
            <w:tcW w:w="731" w:type="dxa"/>
            <w:shd w:val="clear" w:color="auto" w:fill="auto"/>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91985">
              <w:rPr>
                <w:rFonts w:asciiTheme="majorBidi" w:hAnsiTheme="majorBidi" w:cstheme="majorBidi"/>
                <w:sz w:val="20"/>
                <w:szCs w:val="20"/>
              </w:rPr>
              <w:t>1254</w:t>
            </w:r>
          </w:p>
        </w:tc>
        <w:tc>
          <w:tcPr>
            <w:tcW w:w="1420" w:type="dxa"/>
            <w:shd w:val="clear" w:color="auto" w:fill="auto"/>
            <w:noWrap/>
            <w:hideMark/>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eastAsia="Times New Roman" w:hAnsiTheme="majorBidi" w:cstheme="majorBidi"/>
                <w:color w:val="000000"/>
                <w:sz w:val="20"/>
                <w:szCs w:val="20"/>
              </w:rPr>
              <w:t>5066.5</w:t>
            </w:r>
            <w:r w:rsidRPr="00091985">
              <w:rPr>
                <w:rFonts w:asciiTheme="majorBidi" w:eastAsia="Times New Roman" w:hAnsiTheme="majorBidi" w:cstheme="majorBidi"/>
                <w:color w:val="000000"/>
                <w:sz w:val="20"/>
                <w:szCs w:val="20"/>
                <w:vertAlign w:val="superscript"/>
              </w:rPr>
              <w:t>c</w:t>
            </w:r>
            <w:r w:rsidRPr="00091985">
              <w:rPr>
                <w:rFonts w:asciiTheme="majorBidi" w:eastAsia="Times New Roman" w:hAnsiTheme="majorBidi" w:cstheme="majorBidi"/>
                <w:color w:val="000000"/>
                <w:sz w:val="20"/>
                <w:szCs w:val="20"/>
              </w:rPr>
              <w:t>±73.6</w:t>
            </w:r>
          </w:p>
        </w:tc>
        <w:tc>
          <w:tcPr>
            <w:tcW w:w="1110" w:type="dxa"/>
            <w:shd w:val="clear" w:color="auto" w:fill="auto"/>
            <w:noWrap/>
            <w:hideMark/>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eastAsia="Times New Roman" w:hAnsiTheme="majorBidi" w:cstheme="majorBidi"/>
                <w:color w:val="000000"/>
                <w:sz w:val="20"/>
                <w:szCs w:val="20"/>
              </w:rPr>
              <w:t>3.9</w:t>
            </w:r>
            <w:r w:rsidRPr="00091985">
              <w:rPr>
                <w:rFonts w:asciiTheme="majorBidi" w:eastAsia="Times New Roman" w:hAnsiTheme="majorBidi" w:cstheme="majorBidi"/>
                <w:color w:val="000000"/>
                <w:sz w:val="20"/>
                <w:szCs w:val="20"/>
                <w:vertAlign w:val="superscript"/>
              </w:rPr>
              <w:t>b</w:t>
            </w:r>
            <w:r w:rsidRPr="00091985">
              <w:rPr>
                <w:rFonts w:asciiTheme="majorBidi" w:eastAsia="Times New Roman" w:hAnsiTheme="majorBidi" w:cstheme="majorBidi"/>
                <w:color w:val="000000"/>
                <w:sz w:val="20"/>
                <w:szCs w:val="20"/>
              </w:rPr>
              <w:t>±0.1</w:t>
            </w:r>
          </w:p>
        </w:tc>
        <w:tc>
          <w:tcPr>
            <w:tcW w:w="1275" w:type="dxa"/>
            <w:shd w:val="clear" w:color="auto" w:fill="auto"/>
            <w:noWrap/>
            <w:hideMark/>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eastAsia="Times New Roman" w:hAnsiTheme="majorBidi" w:cstheme="majorBidi"/>
                <w:color w:val="000000"/>
                <w:sz w:val="20"/>
                <w:szCs w:val="20"/>
              </w:rPr>
              <w:t>255.3</w:t>
            </w:r>
            <w:r w:rsidRPr="00091985">
              <w:rPr>
                <w:rFonts w:asciiTheme="majorBidi" w:eastAsia="Times New Roman" w:hAnsiTheme="majorBidi" w:cstheme="majorBidi"/>
                <w:color w:val="000000"/>
                <w:sz w:val="20"/>
                <w:szCs w:val="20"/>
                <w:vertAlign w:val="superscript"/>
              </w:rPr>
              <w:t>a</w:t>
            </w:r>
            <w:r w:rsidRPr="00091985">
              <w:rPr>
                <w:rFonts w:asciiTheme="majorBidi" w:eastAsia="Times New Roman" w:hAnsiTheme="majorBidi" w:cstheme="majorBidi"/>
                <w:color w:val="000000"/>
                <w:sz w:val="20"/>
                <w:szCs w:val="20"/>
              </w:rPr>
              <w:t>±3.9</w:t>
            </w:r>
          </w:p>
        </w:tc>
      </w:tr>
      <w:tr w:rsidR="00FD5B76" w:rsidRPr="00091985" w:rsidTr="00AB45B3">
        <w:trPr>
          <w:trHeight w:val="285"/>
        </w:trPr>
        <w:tc>
          <w:tcPr>
            <w:cnfStyle w:val="001000000000" w:firstRow="0" w:lastRow="0" w:firstColumn="1" w:lastColumn="0" w:oddVBand="0" w:evenVBand="0" w:oddHBand="0" w:evenHBand="0" w:firstRowFirstColumn="0" w:firstRowLastColumn="0" w:lastRowFirstColumn="0" w:lastRowLastColumn="0"/>
            <w:tcW w:w="1080" w:type="dxa"/>
            <w:vMerge/>
            <w:shd w:val="clear" w:color="auto" w:fill="auto"/>
            <w:noWrap/>
            <w:hideMark/>
          </w:tcPr>
          <w:p w:rsidR="00FD5B76" w:rsidRPr="00091985" w:rsidRDefault="00FD5B76" w:rsidP="00AB45B3">
            <w:pPr>
              <w:jc w:val="center"/>
              <w:rPr>
                <w:rFonts w:asciiTheme="majorBidi" w:eastAsia="Times New Roman" w:hAnsiTheme="majorBidi" w:cstheme="majorBidi"/>
                <w:b w:val="0"/>
                <w:bCs w:val="0"/>
                <w:color w:val="000000"/>
                <w:sz w:val="20"/>
                <w:szCs w:val="20"/>
              </w:rPr>
            </w:pPr>
          </w:p>
        </w:tc>
        <w:tc>
          <w:tcPr>
            <w:tcW w:w="1188" w:type="dxa"/>
            <w:shd w:val="clear" w:color="auto" w:fill="auto"/>
            <w:noWrap/>
            <w:hideMark/>
          </w:tcPr>
          <w:p w:rsidR="00FD5B76" w:rsidRPr="00091985" w:rsidRDefault="00FD5B76" w:rsidP="00AB45B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eastAsia="Times New Roman" w:hAnsiTheme="majorBidi" w:cstheme="majorBidi"/>
                <w:color w:val="000000"/>
                <w:sz w:val="20"/>
                <w:szCs w:val="20"/>
              </w:rPr>
              <w:t>Total</w:t>
            </w:r>
          </w:p>
        </w:tc>
        <w:tc>
          <w:tcPr>
            <w:tcW w:w="731" w:type="dxa"/>
            <w:shd w:val="clear" w:color="auto" w:fill="auto"/>
          </w:tcPr>
          <w:p w:rsidR="00FD5B76" w:rsidRPr="00091985" w:rsidRDefault="00FD5B76" w:rsidP="00AB45B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091985">
              <w:rPr>
                <w:rFonts w:asciiTheme="majorBidi" w:hAnsiTheme="majorBidi" w:cstheme="majorBidi"/>
                <w:sz w:val="20"/>
                <w:szCs w:val="20"/>
              </w:rPr>
              <w:t>2305</w:t>
            </w:r>
          </w:p>
        </w:tc>
        <w:tc>
          <w:tcPr>
            <w:tcW w:w="1420" w:type="dxa"/>
            <w:shd w:val="clear" w:color="auto" w:fill="auto"/>
            <w:noWrap/>
            <w:hideMark/>
          </w:tcPr>
          <w:p w:rsidR="00FD5B76" w:rsidRPr="00091985" w:rsidRDefault="00FD5B76" w:rsidP="00AB45B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eastAsia="Times New Roman" w:hAnsiTheme="majorBidi" w:cstheme="majorBidi"/>
                <w:color w:val="000000"/>
                <w:sz w:val="20"/>
                <w:szCs w:val="20"/>
              </w:rPr>
              <w:t>7308.5</w:t>
            </w:r>
            <w:r w:rsidRPr="00091985">
              <w:rPr>
                <w:rFonts w:asciiTheme="majorBidi" w:eastAsia="Times New Roman" w:hAnsiTheme="majorBidi" w:cstheme="majorBidi"/>
                <w:color w:val="000000"/>
                <w:sz w:val="20"/>
                <w:szCs w:val="20"/>
                <w:vertAlign w:val="superscript"/>
              </w:rPr>
              <w:t>B</w:t>
            </w:r>
            <w:r w:rsidRPr="00091985">
              <w:rPr>
                <w:rFonts w:asciiTheme="majorBidi" w:eastAsia="Times New Roman" w:hAnsiTheme="majorBidi" w:cstheme="majorBidi"/>
                <w:color w:val="000000"/>
                <w:sz w:val="20"/>
                <w:szCs w:val="20"/>
              </w:rPr>
              <w:t>±54.5</w:t>
            </w:r>
          </w:p>
        </w:tc>
        <w:tc>
          <w:tcPr>
            <w:tcW w:w="1110" w:type="dxa"/>
            <w:shd w:val="clear" w:color="auto" w:fill="auto"/>
            <w:noWrap/>
            <w:hideMark/>
          </w:tcPr>
          <w:p w:rsidR="00FD5B76" w:rsidRPr="00091985" w:rsidRDefault="00FD5B76" w:rsidP="00AB45B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eastAsia="Times New Roman" w:hAnsiTheme="majorBidi" w:cstheme="majorBidi"/>
                <w:color w:val="000000"/>
                <w:sz w:val="20"/>
                <w:szCs w:val="20"/>
              </w:rPr>
              <w:t>3.9</w:t>
            </w:r>
            <w:r w:rsidRPr="00091985">
              <w:rPr>
                <w:rFonts w:asciiTheme="majorBidi" w:eastAsia="Times New Roman" w:hAnsiTheme="majorBidi" w:cstheme="majorBidi"/>
                <w:color w:val="000000"/>
                <w:sz w:val="20"/>
                <w:szCs w:val="20"/>
                <w:vertAlign w:val="superscript"/>
              </w:rPr>
              <w:t>AB</w:t>
            </w:r>
            <w:r w:rsidRPr="00091985">
              <w:rPr>
                <w:rFonts w:asciiTheme="majorBidi" w:eastAsia="Times New Roman" w:hAnsiTheme="majorBidi" w:cstheme="majorBidi"/>
                <w:color w:val="000000"/>
                <w:sz w:val="20"/>
                <w:szCs w:val="20"/>
              </w:rPr>
              <w:t>±0.1</w:t>
            </w:r>
          </w:p>
        </w:tc>
        <w:tc>
          <w:tcPr>
            <w:tcW w:w="1275" w:type="dxa"/>
            <w:shd w:val="clear" w:color="auto" w:fill="auto"/>
            <w:noWrap/>
            <w:hideMark/>
          </w:tcPr>
          <w:p w:rsidR="00FD5B76" w:rsidRPr="00091985" w:rsidRDefault="00FD5B76" w:rsidP="00AB45B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eastAsia="Times New Roman" w:hAnsiTheme="majorBidi" w:cstheme="majorBidi"/>
                <w:color w:val="000000"/>
                <w:sz w:val="20"/>
                <w:szCs w:val="20"/>
              </w:rPr>
              <w:t>214.7</w:t>
            </w:r>
            <w:r w:rsidRPr="00091985">
              <w:rPr>
                <w:rFonts w:asciiTheme="majorBidi" w:eastAsia="Times New Roman" w:hAnsiTheme="majorBidi" w:cstheme="majorBidi"/>
                <w:color w:val="000000"/>
                <w:sz w:val="20"/>
                <w:szCs w:val="20"/>
                <w:vertAlign w:val="superscript"/>
              </w:rPr>
              <w:t>A</w:t>
            </w:r>
            <w:r w:rsidRPr="00091985">
              <w:rPr>
                <w:rFonts w:asciiTheme="majorBidi" w:eastAsia="Times New Roman" w:hAnsiTheme="majorBidi" w:cstheme="majorBidi"/>
                <w:color w:val="000000"/>
                <w:sz w:val="20"/>
                <w:szCs w:val="20"/>
              </w:rPr>
              <w:t>±2.9</w:t>
            </w:r>
          </w:p>
        </w:tc>
      </w:tr>
      <w:tr w:rsidR="00FD5B76" w:rsidRPr="00091985" w:rsidTr="00AB45B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80" w:type="dxa"/>
            <w:vMerge w:val="restart"/>
            <w:shd w:val="clear" w:color="auto" w:fill="auto"/>
            <w:noWrap/>
            <w:hideMark/>
          </w:tcPr>
          <w:p w:rsidR="00FD5B76" w:rsidRPr="00091985" w:rsidRDefault="00FD5B76" w:rsidP="00AB45B3">
            <w:pPr>
              <w:jc w:val="center"/>
              <w:rPr>
                <w:rFonts w:asciiTheme="majorBidi" w:eastAsia="Times New Roman" w:hAnsiTheme="majorBidi" w:cstheme="majorBidi"/>
                <w:b w:val="0"/>
                <w:bCs w:val="0"/>
                <w:color w:val="000000"/>
                <w:sz w:val="20"/>
                <w:szCs w:val="20"/>
              </w:rPr>
            </w:pPr>
            <w:r w:rsidRPr="00091985">
              <w:rPr>
                <w:rFonts w:asciiTheme="majorBidi" w:eastAsia="Times New Roman" w:hAnsiTheme="majorBidi" w:cstheme="majorBidi"/>
                <w:b w:val="0"/>
                <w:bCs w:val="0"/>
                <w:color w:val="000000"/>
                <w:sz w:val="20"/>
                <w:szCs w:val="20"/>
              </w:rPr>
              <w:t>Mastitic</w:t>
            </w:r>
          </w:p>
        </w:tc>
        <w:tc>
          <w:tcPr>
            <w:tcW w:w="1188" w:type="dxa"/>
            <w:shd w:val="clear" w:color="auto" w:fill="auto"/>
            <w:noWrap/>
            <w:hideMark/>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eastAsia="Times New Roman" w:hAnsiTheme="majorBidi" w:cstheme="majorBidi"/>
                <w:color w:val="000000"/>
                <w:sz w:val="20"/>
                <w:szCs w:val="20"/>
              </w:rPr>
              <w:t>Private</w:t>
            </w:r>
          </w:p>
        </w:tc>
        <w:tc>
          <w:tcPr>
            <w:tcW w:w="731" w:type="dxa"/>
            <w:shd w:val="clear" w:color="auto" w:fill="auto"/>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91985">
              <w:rPr>
                <w:rFonts w:asciiTheme="majorBidi" w:hAnsiTheme="majorBidi" w:cstheme="majorBidi"/>
                <w:sz w:val="20"/>
                <w:szCs w:val="20"/>
              </w:rPr>
              <w:t>689</w:t>
            </w:r>
          </w:p>
        </w:tc>
        <w:tc>
          <w:tcPr>
            <w:tcW w:w="1420" w:type="dxa"/>
            <w:shd w:val="clear" w:color="auto" w:fill="auto"/>
            <w:noWrap/>
            <w:hideMark/>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eastAsia="Times New Roman" w:hAnsiTheme="majorBidi" w:cstheme="majorBidi"/>
                <w:color w:val="000000"/>
                <w:sz w:val="20"/>
                <w:szCs w:val="20"/>
              </w:rPr>
              <w:t>9816.4</w:t>
            </w:r>
            <w:r w:rsidRPr="00091985">
              <w:rPr>
                <w:rFonts w:asciiTheme="majorBidi" w:eastAsia="Times New Roman" w:hAnsiTheme="majorBidi" w:cstheme="majorBidi"/>
                <w:color w:val="000000"/>
                <w:sz w:val="20"/>
                <w:szCs w:val="20"/>
                <w:vertAlign w:val="superscript"/>
              </w:rPr>
              <w:t>a</w:t>
            </w:r>
            <w:r w:rsidRPr="00091985">
              <w:rPr>
                <w:rFonts w:asciiTheme="majorBidi" w:eastAsia="Times New Roman" w:hAnsiTheme="majorBidi" w:cstheme="majorBidi"/>
                <w:color w:val="000000"/>
                <w:sz w:val="20"/>
                <w:szCs w:val="20"/>
              </w:rPr>
              <w:t>±99.3</w:t>
            </w:r>
          </w:p>
        </w:tc>
        <w:tc>
          <w:tcPr>
            <w:tcW w:w="1110" w:type="dxa"/>
            <w:shd w:val="clear" w:color="auto" w:fill="auto"/>
            <w:noWrap/>
            <w:hideMark/>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eastAsia="Times New Roman" w:hAnsiTheme="majorBidi" w:cstheme="majorBidi"/>
                <w:color w:val="000000"/>
                <w:sz w:val="20"/>
                <w:szCs w:val="20"/>
              </w:rPr>
              <w:t>4.8</w:t>
            </w:r>
            <w:r w:rsidRPr="00091985">
              <w:rPr>
                <w:rFonts w:asciiTheme="majorBidi" w:eastAsia="Times New Roman" w:hAnsiTheme="majorBidi" w:cstheme="majorBidi"/>
                <w:color w:val="000000"/>
                <w:sz w:val="20"/>
                <w:szCs w:val="20"/>
                <w:vertAlign w:val="superscript"/>
              </w:rPr>
              <w:t>a</w:t>
            </w:r>
            <w:r w:rsidRPr="00091985">
              <w:rPr>
                <w:rFonts w:asciiTheme="majorBidi" w:eastAsia="Times New Roman" w:hAnsiTheme="majorBidi" w:cstheme="majorBidi"/>
                <w:color w:val="000000"/>
                <w:sz w:val="20"/>
                <w:szCs w:val="20"/>
              </w:rPr>
              <w:t>±0.1</w:t>
            </w:r>
          </w:p>
        </w:tc>
        <w:tc>
          <w:tcPr>
            <w:tcW w:w="1275" w:type="dxa"/>
            <w:shd w:val="clear" w:color="auto" w:fill="auto"/>
            <w:noWrap/>
            <w:hideMark/>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eastAsia="Times New Roman" w:hAnsiTheme="majorBidi" w:cstheme="majorBidi"/>
                <w:color w:val="000000"/>
                <w:sz w:val="20"/>
                <w:szCs w:val="20"/>
              </w:rPr>
              <w:t>204.2</w:t>
            </w:r>
            <w:r w:rsidRPr="00091985">
              <w:rPr>
                <w:rFonts w:asciiTheme="majorBidi" w:eastAsia="Times New Roman" w:hAnsiTheme="majorBidi" w:cstheme="majorBidi"/>
                <w:color w:val="000000"/>
                <w:sz w:val="20"/>
                <w:szCs w:val="20"/>
                <w:vertAlign w:val="superscript"/>
              </w:rPr>
              <w:t>c</w:t>
            </w:r>
            <w:r w:rsidRPr="00091985">
              <w:rPr>
                <w:rFonts w:asciiTheme="majorBidi" w:eastAsia="Times New Roman" w:hAnsiTheme="majorBidi" w:cstheme="majorBidi"/>
                <w:color w:val="000000"/>
                <w:sz w:val="20"/>
                <w:szCs w:val="20"/>
              </w:rPr>
              <w:t>±5.3</w:t>
            </w:r>
          </w:p>
        </w:tc>
      </w:tr>
      <w:tr w:rsidR="00FD5B76" w:rsidRPr="00091985" w:rsidTr="00AB45B3">
        <w:trPr>
          <w:trHeight w:val="285"/>
        </w:trPr>
        <w:tc>
          <w:tcPr>
            <w:cnfStyle w:val="001000000000" w:firstRow="0" w:lastRow="0" w:firstColumn="1" w:lastColumn="0" w:oddVBand="0" w:evenVBand="0" w:oddHBand="0" w:evenHBand="0" w:firstRowFirstColumn="0" w:firstRowLastColumn="0" w:lastRowFirstColumn="0" w:lastRowLastColumn="0"/>
            <w:tcW w:w="1080" w:type="dxa"/>
            <w:vMerge/>
            <w:shd w:val="clear" w:color="auto" w:fill="auto"/>
            <w:noWrap/>
            <w:hideMark/>
          </w:tcPr>
          <w:p w:rsidR="00FD5B76" w:rsidRPr="00091985" w:rsidRDefault="00FD5B76" w:rsidP="00AB45B3">
            <w:pPr>
              <w:jc w:val="center"/>
              <w:rPr>
                <w:rFonts w:asciiTheme="majorBidi" w:eastAsia="Times New Roman" w:hAnsiTheme="majorBidi" w:cstheme="majorBidi"/>
                <w:b w:val="0"/>
                <w:bCs w:val="0"/>
                <w:color w:val="000000"/>
                <w:sz w:val="20"/>
                <w:szCs w:val="20"/>
              </w:rPr>
            </w:pPr>
          </w:p>
        </w:tc>
        <w:tc>
          <w:tcPr>
            <w:tcW w:w="1188" w:type="dxa"/>
            <w:shd w:val="clear" w:color="auto" w:fill="auto"/>
            <w:noWrap/>
            <w:hideMark/>
          </w:tcPr>
          <w:p w:rsidR="00FD5B76" w:rsidRPr="00091985" w:rsidRDefault="00FD5B76" w:rsidP="00AB45B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eastAsia="Times New Roman" w:hAnsiTheme="majorBidi" w:cstheme="majorBidi"/>
                <w:color w:val="000000"/>
                <w:sz w:val="20"/>
                <w:szCs w:val="20"/>
              </w:rPr>
              <w:t>Gov.</w:t>
            </w:r>
          </w:p>
        </w:tc>
        <w:tc>
          <w:tcPr>
            <w:tcW w:w="731" w:type="dxa"/>
            <w:shd w:val="clear" w:color="auto" w:fill="auto"/>
          </w:tcPr>
          <w:p w:rsidR="00FD5B76" w:rsidRPr="00091985" w:rsidRDefault="00FD5B76" w:rsidP="00AB45B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091985">
              <w:rPr>
                <w:rFonts w:asciiTheme="majorBidi" w:hAnsiTheme="majorBidi" w:cstheme="majorBidi"/>
                <w:sz w:val="20"/>
                <w:szCs w:val="20"/>
              </w:rPr>
              <w:t>101</w:t>
            </w:r>
          </w:p>
        </w:tc>
        <w:tc>
          <w:tcPr>
            <w:tcW w:w="1420" w:type="dxa"/>
            <w:shd w:val="clear" w:color="auto" w:fill="auto"/>
            <w:noWrap/>
            <w:hideMark/>
          </w:tcPr>
          <w:p w:rsidR="00FD5B76" w:rsidRPr="00091985" w:rsidRDefault="00FD5B76" w:rsidP="00AB45B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eastAsia="Times New Roman" w:hAnsiTheme="majorBidi" w:cstheme="majorBidi"/>
                <w:color w:val="000000"/>
                <w:sz w:val="20"/>
                <w:szCs w:val="20"/>
              </w:rPr>
              <w:t>5904.3</w:t>
            </w:r>
            <w:r w:rsidRPr="00091985">
              <w:rPr>
                <w:rFonts w:asciiTheme="majorBidi" w:eastAsia="Times New Roman" w:hAnsiTheme="majorBidi" w:cstheme="majorBidi"/>
                <w:color w:val="000000"/>
                <w:sz w:val="20"/>
                <w:szCs w:val="20"/>
                <w:vertAlign w:val="superscript"/>
              </w:rPr>
              <w:t>b</w:t>
            </w:r>
            <w:r w:rsidRPr="00091985">
              <w:rPr>
                <w:rFonts w:asciiTheme="majorBidi" w:eastAsia="Times New Roman" w:hAnsiTheme="majorBidi" w:cstheme="majorBidi"/>
                <w:color w:val="000000"/>
                <w:sz w:val="20"/>
                <w:szCs w:val="20"/>
              </w:rPr>
              <w:t>±259.4</w:t>
            </w:r>
          </w:p>
        </w:tc>
        <w:tc>
          <w:tcPr>
            <w:tcW w:w="1110" w:type="dxa"/>
            <w:shd w:val="clear" w:color="auto" w:fill="auto"/>
            <w:noWrap/>
            <w:hideMark/>
          </w:tcPr>
          <w:p w:rsidR="00FD5B76" w:rsidRPr="00091985" w:rsidRDefault="00FD5B76" w:rsidP="00AB45B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eastAsia="Times New Roman" w:hAnsiTheme="majorBidi" w:cstheme="majorBidi"/>
                <w:color w:val="000000"/>
                <w:sz w:val="20"/>
                <w:szCs w:val="20"/>
              </w:rPr>
              <w:t>3.4</w:t>
            </w:r>
            <w:r w:rsidRPr="00091985">
              <w:rPr>
                <w:rFonts w:asciiTheme="majorBidi" w:eastAsia="Times New Roman" w:hAnsiTheme="majorBidi" w:cstheme="majorBidi"/>
                <w:color w:val="000000"/>
                <w:sz w:val="20"/>
                <w:szCs w:val="20"/>
                <w:vertAlign w:val="superscript"/>
              </w:rPr>
              <w:t>b</w:t>
            </w:r>
            <w:r w:rsidRPr="00091985">
              <w:rPr>
                <w:rFonts w:asciiTheme="majorBidi" w:eastAsia="Times New Roman" w:hAnsiTheme="majorBidi" w:cstheme="majorBidi"/>
                <w:color w:val="000000"/>
                <w:sz w:val="20"/>
                <w:szCs w:val="20"/>
              </w:rPr>
              <w:t>±0.3</w:t>
            </w:r>
          </w:p>
        </w:tc>
        <w:tc>
          <w:tcPr>
            <w:tcW w:w="1275" w:type="dxa"/>
            <w:shd w:val="clear" w:color="auto" w:fill="auto"/>
            <w:noWrap/>
            <w:hideMark/>
          </w:tcPr>
          <w:p w:rsidR="00FD5B76" w:rsidRPr="00091985" w:rsidRDefault="00FD5B76" w:rsidP="00AB45B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eastAsia="Times New Roman" w:hAnsiTheme="majorBidi" w:cstheme="majorBidi"/>
                <w:color w:val="000000"/>
                <w:sz w:val="20"/>
                <w:szCs w:val="20"/>
              </w:rPr>
              <w:t>226.5</w:t>
            </w:r>
            <w:r w:rsidRPr="00091985">
              <w:rPr>
                <w:rFonts w:asciiTheme="majorBidi" w:eastAsia="Times New Roman" w:hAnsiTheme="majorBidi" w:cstheme="majorBidi"/>
                <w:color w:val="000000"/>
                <w:sz w:val="20"/>
                <w:szCs w:val="20"/>
                <w:vertAlign w:val="superscript"/>
              </w:rPr>
              <w:t>b</w:t>
            </w:r>
            <w:r w:rsidRPr="00091985">
              <w:rPr>
                <w:rFonts w:asciiTheme="majorBidi" w:eastAsia="Times New Roman" w:hAnsiTheme="majorBidi" w:cstheme="majorBidi"/>
                <w:color w:val="000000"/>
                <w:sz w:val="20"/>
                <w:szCs w:val="20"/>
              </w:rPr>
              <w:t>±13.9</w:t>
            </w:r>
          </w:p>
        </w:tc>
      </w:tr>
      <w:tr w:rsidR="00FD5B76" w:rsidRPr="00091985" w:rsidTr="00AB45B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80" w:type="dxa"/>
            <w:vMerge/>
            <w:shd w:val="clear" w:color="auto" w:fill="auto"/>
            <w:noWrap/>
            <w:hideMark/>
          </w:tcPr>
          <w:p w:rsidR="00FD5B76" w:rsidRPr="00091985" w:rsidRDefault="00FD5B76" w:rsidP="00AB45B3">
            <w:pPr>
              <w:jc w:val="center"/>
              <w:rPr>
                <w:rFonts w:asciiTheme="majorBidi" w:eastAsia="Times New Roman" w:hAnsiTheme="majorBidi" w:cstheme="majorBidi"/>
                <w:b w:val="0"/>
                <w:bCs w:val="0"/>
                <w:color w:val="000000"/>
                <w:sz w:val="20"/>
                <w:szCs w:val="20"/>
              </w:rPr>
            </w:pPr>
          </w:p>
        </w:tc>
        <w:tc>
          <w:tcPr>
            <w:tcW w:w="1188" w:type="dxa"/>
            <w:shd w:val="clear" w:color="auto" w:fill="auto"/>
            <w:noWrap/>
            <w:hideMark/>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eastAsia="Times New Roman" w:hAnsiTheme="majorBidi" w:cstheme="majorBidi"/>
                <w:color w:val="000000"/>
                <w:sz w:val="20"/>
                <w:szCs w:val="20"/>
              </w:rPr>
              <w:t>Total</w:t>
            </w:r>
          </w:p>
        </w:tc>
        <w:tc>
          <w:tcPr>
            <w:tcW w:w="731" w:type="dxa"/>
            <w:shd w:val="clear" w:color="auto" w:fill="auto"/>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91985">
              <w:rPr>
                <w:rFonts w:asciiTheme="majorBidi" w:hAnsiTheme="majorBidi" w:cstheme="majorBidi"/>
                <w:sz w:val="20"/>
                <w:szCs w:val="20"/>
              </w:rPr>
              <w:t>790</w:t>
            </w:r>
          </w:p>
        </w:tc>
        <w:tc>
          <w:tcPr>
            <w:tcW w:w="1420" w:type="dxa"/>
            <w:shd w:val="clear" w:color="auto" w:fill="auto"/>
            <w:noWrap/>
            <w:hideMark/>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eastAsia="Times New Roman" w:hAnsiTheme="majorBidi" w:cstheme="majorBidi"/>
                <w:color w:val="000000"/>
                <w:sz w:val="20"/>
                <w:szCs w:val="20"/>
              </w:rPr>
              <w:t>7860.3</w:t>
            </w:r>
            <w:r w:rsidRPr="00091985">
              <w:rPr>
                <w:rFonts w:asciiTheme="majorBidi" w:eastAsia="Times New Roman" w:hAnsiTheme="majorBidi" w:cstheme="majorBidi"/>
                <w:color w:val="000000"/>
                <w:sz w:val="20"/>
                <w:szCs w:val="20"/>
                <w:vertAlign w:val="superscript"/>
              </w:rPr>
              <w:t>A</w:t>
            </w:r>
            <w:r w:rsidRPr="00091985">
              <w:rPr>
                <w:rFonts w:asciiTheme="majorBidi" w:eastAsia="Times New Roman" w:hAnsiTheme="majorBidi" w:cstheme="majorBidi"/>
                <w:color w:val="000000"/>
                <w:sz w:val="20"/>
                <w:szCs w:val="20"/>
              </w:rPr>
              <w:t>±138.9</w:t>
            </w:r>
          </w:p>
        </w:tc>
        <w:tc>
          <w:tcPr>
            <w:tcW w:w="1110" w:type="dxa"/>
            <w:shd w:val="clear" w:color="auto" w:fill="auto"/>
            <w:noWrap/>
            <w:hideMark/>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eastAsia="Times New Roman" w:hAnsiTheme="majorBidi" w:cstheme="majorBidi"/>
                <w:color w:val="000000"/>
                <w:sz w:val="20"/>
                <w:szCs w:val="20"/>
              </w:rPr>
              <w:t>4.1</w:t>
            </w:r>
            <w:r w:rsidRPr="00091985">
              <w:rPr>
                <w:rFonts w:asciiTheme="majorBidi" w:eastAsia="Times New Roman" w:hAnsiTheme="majorBidi" w:cstheme="majorBidi"/>
                <w:color w:val="000000"/>
                <w:sz w:val="20"/>
                <w:szCs w:val="20"/>
                <w:vertAlign w:val="superscript"/>
              </w:rPr>
              <w:t>A</w:t>
            </w:r>
            <w:r w:rsidRPr="00091985">
              <w:rPr>
                <w:rFonts w:asciiTheme="majorBidi" w:eastAsia="Times New Roman" w:hAnsiTheme="majorBidi" w:cstheme="majorBidi"/>
                <w:color w:val="000000"/>
                <w:sz w:val="20"/>
                <w:szCs w:val="20"/>
              </w:rPr>
              <w:t>±0.1</w:t>
            </w:r>
          </w:p>
        </w:tc>
        <w:tc>
          <w:tcPr>
            <w:tcW w:w="1275" w:type="dxa"/>
            <w:shd w:val="clear" w:color="auto" w:fill="auto"/>
            <w:noWrap/>
            <w:hideMark/>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eastAsia="Times New Roman" w:hAnsiTheme="majorBidi" w:cstheme="majorBidi"/>
                <w:color w:val="000000"/>
                <w:sz w:val="20"/>
                <w:szCs w:val="20"/>
              </w:rPr>
              <w:t>215.4</w:t>
            </w:r>
            <w:r w:rsidRPr="00091985">
              <w:rPr>
                <w:rFonts w:asciiTheme="majorBidi" w:eastAsia="Times New Roman" w:hAnsiTheme="majorBidi" w:cstheme="majorBidi"/>
                <w:color w:val="000000"/>
                <w:sz w:val="20"/>
                <w:szCs w:val="20"/>
                <w:vertAlign w:val="superscript"/>
              </w:rPr>
              <w:t>A</w:t>
            </w:r>
            <w:r w:rsidRPr="00091985">
              <w:rPr>
                <w:rFonts w:asciiTheme="majorBidi" w:eastAsia="Times New Roman" w:hAnsiTheme="majorBidi" w:cstheme="majorBidi"/>
                <w:color w:val="000000"/>
                <w:sz w:val="20"/>
                <w:szCs w:val="20"/>
              </w:rPr>
              <w:t>±7.4</w:t>
            </w:r>
          </w:p>
        </w:tc>
      </w:tr>
    </w:tbl>
    <w:p w:rsidR="00FD5B76" w:rsidRPr="00091985" w:rsidRDefault="00FD5B76" w:rsidP="00FE2BB5">
      <w:pPr>
        <w:tabs>
          <w:tab w:val="left" w:pos="6480"/>
        </w:tabs>
        <w:spacing w:after="0" w:line="240" w:lineRule="auto"/>
        <w:ind w:right="1888" w:firstLine="284"/>
        <w:jc w:val="both"/>
        <w:rPr>
          <w:rFonts w:asciiTheme="majorBidi" w:hAnsiTheme="majorBidi" w:cstheme="majorBidi"/>
          <w:sz w:val="20"/>
          <w:szCs w:val="20"/>
        </w:rPr>
      </w:pPr>
      <w:r w:rsidRPr="00FF6AA4">
        <w:rPr>
          <w:rFonts w:asciiTheme="majorBidi" w:hAnsiTheme="majorBidi" w:cstheme="majorBidi"/>
          <w:sz w:val="20"/>
          <w:szCs w:val="20"/>
        </w:rPr>
        <w:t>Means within the same column carrying different superscripts (small letters) are significantly different (P &lt; 0.05).Means within the same column carrying different superscripts (capital letters) are significantly different (P &lt; 0.05)</w:t>
      </w:r>
      <w:r w:rsidR="00A827EC">
        <w:rPr>
          <w:rFonts w:asciiTheme="majorBidi" w:hAnsiTheme="majorBidi" w:cstheme="majorBidi"/>
          <w:sz w:val="20"/>
          <w:szCs w:val="20"/>
        </w:rPr>
        <w:t xml:space="preserve"> - (Gov.): Govern</w:t>
      </w:r>
      <w:r>
        <w:rPr>
          <w:rFonts w:asciiTheme="majorBidi" w:hAnsiTheme="majorBidi" w:cstheme="majorBidi"/>
          <w:sz w:val="20"/>
          <w:szCs w:val="20"/>
        </w:rPr>
        <w:t>mental -</w:t>
      </w:r>
      <w:r w:rsidRPr="00FF6AA4">
        <w:rPr>
          <w:rFonts w:asciiTheme="majorBidi" w:hAnsiTheme="majorBidi" w:cstheme="majorBidi"/>
          <w:sz w:val="20"/>
          <w:szCs w:val="20"/>
        </w:rPr>
        <w:t xml:space="preserve"> (NO): Number </w:t>
      </w:r>
      <w:r>
        <w:rPr>
          <w:rFonts w:asciiTheme="majorBidi" w:hAnsiTheme="majorBidi" w:cstheme="majorBidi"/>
          <w:sz w:val="20"/>
          <w:szCs w:val="20"/>
        </w:rPr>
        <w:t>-</w:t>
      </w:r>
      <w:r w:rsidRPr="00FF6AA4">
        <w:rPr>
          <w:rFonts w:asciiTheme="majorBidi" w:hAnsiTheme="majorBidi" w:cstheme="majorBidi"/>
          <w:sz w:val="20"/>
          <w:szCs w:val="20"/>
        </w:rPr>
        <w:t xml:space="preserve"> (305MY): Total milk yield within 305 days</w:t>
      </w:r>
      <w:r>
        <w:rPr>
          <w:rFonts w:asciiTheme="majorBidi" w:hAnsiTheme="majorBidi" w:cstheme="majorBidi"/>
          <w:sz w:val="20"/>
          <w:szCs w:val="20"/>
        </w:rPr>
        <w:t xml:space="preserve"> -</w:t>
      </w:r>
      <w:r w:rsidRPr="00FF6AA4">
        <w:rPr>
          <w:rFonts w:asciiTheme="majorBidi" w:hAnsiTheme="majorBidi" w:cstheme="majorBidi"/>
          <w:sz w:val="20"/>
          <w:szCs w:val="20"/>
        </w:rPr>
        <w:t xml:space="preserve"> (S/C): Service per conception </w:t>
      </w:r>
      <w:r>
        <w:rPr>
          <w:rFonts w:asciiTheme="majorBidi" w:hAnsiTheme="majorBidi" w:cstheme="majorBidi"/>
          <w:sz w:val="20"/>
          <w:szCs w:val="20"/>
        </w:rPr>
        <w:t>-</w:t>
      </w:r>
      <w:r w:rsidRPr="00FF6AA4">
        <w:rPr>
          <w:rFonts w:asciiTheme="majorBidi" w:hAnsiTheme="majorBidi" w:cstheme="majorBidi"/>
          <w:sz w:val="20"/>
          <w:szCs w:val="20"/>
        </w:rPr>
        <w:t xml:space="preserve"> (DO): Days open.</w:t>
      </w:r>
    </w:p>
    <w:p w:rsidR="00FD5B76" w:rsidRPr="009D6F8B" w:rsidRDefault="00FD5B76" w:rsidP="00AB45B3">
      <w:pPr>
        <w:spacing w:after="0" w:line="240" w:lineRule="auto"/>
        <w:rPr>
          <w:rFonts w:asciiTheme="majorBidi" w:hAnsiTheme="majorBidi" w:cstheme="majorBidi"/>
          <w:b/>
          <w:bCs/>
          <w:sz w:val="20"/>
          <w:szCs w:val="20"/>
          <w:lang w:bidi="ar-EG"/>
        </w:rPr>
      </w:pPr>
      <w:r w:rsidRPr="009D6F8B">
        <w:rPr>
          <w:rFonts w:asciiTheme="majorBidi" w:hAnsiTheme="majorBidi" w:cstheme="majorBidi"/>
          <w:b/>
          <w:bCs/>
          <w:sz w:val="20"/>
          <w:szCs w:val="20"/>
        </w:rPr>
        <w:t>Economic losses of Mastitis.</w:t>
      </w:r>
    </w:p>
    <w:p w:rsidR="00FD5B76" w:rsidRPr="00091985" w:rsidRDefault="00FD5B76" w:rsidP="00AB45B3">
      <w:pPr>
        <w:spacing w:after="0" w:line="240" w:lineRule="auto"/>
        <w:ind w:firstLine="284"/>
        <w:rPr>
          <w:rFonts w:asciiTheme="majorBidi" w:hAnsiTheme="majorBidi" w:cstheme="majorBidi"/>
          <w:sz w:val="20"/>
          <w:szCs w:val="20"/>
          <w:lang w:bidi="ar-EG"/>
        </w:rPr>
      </w:pPr>
      <w:r w:rsidRPr="00091985">
        <w:rPr>
          <w:rFonts w:asciiTheme="majorBidi" w:hAnsiTheme="majorBidi" w:cstheme="majorBidi"/>
          <w:sz w:val="20"/>
          <w:szCs w:val="20"/>
          <w:lang w:bidi="ar-EG"/>
        </w:rPr>
        <w:t>Data summarizing economic losses of mastitis were presented in Table 3.</w:t>
      </w:r>
    </w:p>
    <w:p w:rsidR="00FD5B76" w:rsidRDefault="00FD5B76" w:rsidP="00AB45B3">
      <w:pPr>
        <w:spacing w:after="0" w:line="240" w:lineRule="auto"/>
        <w:ind w:firstLine="284"/>
        <w:jc w:val="both"/>
        <w:rPr>
          <w:rFonts w:asciiTheme="majorBidi" w:hAnsiTheme="majorBidi" w:cstheme="majorBidi"/>
          <w:sz w:val="20"/>
          <w:szCs w:val="20"/>
        </w:rPr>
      </w:pPr>
      <w:r w:rsidRPr="00091985">
        <w:rPr>
          <w:rFonts w:asciiTheme="majorBidi" w:hAnsiTheme="majorBidi" w:cstheme="majorBidi"/>
          <w:sz w:val="20"/>
          <w:szCs w:val="20"/>
        </w:rPr>
        <w:t xml:space="preserve">S/C cost </w:t>
      </w:r>
      <w:r w:rsidR="00AB45B3">
        <w:rPr>
          <w:rFonts w:asciiTheme="majorBidi" w:hAnsiTheme="majorBidi" w:cstheme="majorBidi"/>
          <w:sz w:val="20"/>
          <w:szCs w:val="20"/>
        </w:rPr>
        <w:t xml:space="preserve">was </w:t>
      </w:r>
      <w:r w:rsidRPr="00091985">
        <w:rPr>
          <w:rFonts w:asciiTheme="majorBidi" w:hAnsiTheme="majorBidi" w:cstheme="majorBidi"/>
          <w:sz w:val="20"/>
          <w:szCs w:val="20"/>
        </w:rPr>
        <w:t>non-</w:t>
      </w:r>
      <w:r w:rsidRPr="006003BF">
        <w:rPr>
          <w:rFonts w:asciiTheme="majorBidi" w:hAnsiTheme="majorBidi" w:cstheme="majorBidi"/>
          <w:sz w:val="20"/>
          <w:szCs w:val="20"/>
        </w:rPr>
        <w:t>significantly</w:t>
      </w:r>
      <w:r w:rsidR="006003BF" w:rsidRPr="006003BF">
        <w:rPr>
          <w:rFonts w:asciiTheme="majorBidi" w:hAnsiTheme="majorBidi" w:cstheme="majorBidi"/>
          <w:sz w:val="20"/>
          <w:szCs w:val="20"/>
        </w:rPr>
        <w:t xml:space="preserve"> </w:t>
      </w:r>
      <w:r w:rsidR="00AB45B3" w:rsidRPr="006003BF">
        <w:rPr>
          <w:rFonts w:asciiTheme="majorBidi" w:hAnsiTheme="majorBidi" w:cstheme="majorBidi"/>
          <w:sz w:val="20"/>
          <w:szCs w:val="20"/>
        </w:rPr>
        <w:t>increased</w:t>
      </w:r>
      <w:r w:rsidR="006003BF" w:rsidRPr="006003BF">
        <w:rPr>
          <w:rFonts w:asciiTheme="majorBidi" w:hAnsiTheme="majorBidi" w:cstheme="majorBidi"/>
          <w:sz w:val="20"/>
          <w:szCs w:val="20"/>
        </w:rPr>
        <w:t xml:space="preserve"> </w:t>
      </w:r>
      <w:r w:rsidR="00AB45B3" w:rsidRPr="006003BF">
        <w:rPr>
          <w:rFonts w:asciiTheme="majorBidi" w:hAnsiTheme="majorBidi" w:cstheme="majorBidi"/>
          <w:sz w:val="20"/>
          <w:szCs w:val="20"/>
        </w:rPr>
        <w:t>in</w:t>
      </w:r>
      <w:r w:rsidR="006003BF">
        <w:rPr>
          <w:rFonts w:asciiTheme="majorBidi" w:hAnsiTheme="majorBidi" w:cstheme="majorBidi"/>
          <w:sz w:val="20"/>
          <w:szCs w:val="20"/>
        </w:rPr>
        <w:t xml:space="preserve"> m</w:t>
      </w:r>
      <w:r w:rsidRPr="00091985">
        <w:rPr>
          <w:rFonts w:asciiTheme="majorBidi" w:hAnsiTheme="majorBidi" w:cstheme="majorBidi"/>
          <w:sz w:val="20"/>
          <w:szCs w:val="20"/>
        </w:rPr>
        <w:t xml:space="preserve">astitic cow compared with </w:t>
      </w:r>
      <w:r w:rsidR="00A827EC">
        <w:rPr>
          <w:rFonts w:asciiTheme="majorBidi" w:hAnsiTheme="majorBidi" w:cstheme="majorBidi"/>
          <w:sz w:val="20"/>
          <w:szCs w:val="20"/>
        </w:rPr>
        <w:t xml:space="preserve">a </w:t>
      </w:r>
      <w:r w:rsidRPr="00091985">
        <w:rPr>
          <w:rFonts w:asciiTheme="majorBidi" w:hAnsiTheme="majorBidi" w:cstheme="majorBidi"/>
          <w:sz w:val="20"/>
          <w:szCs w:val="20"/>
        </w:rPr>
        <w:t>healthy one, it was (</w:t>
      </w:r>
      <w:r w:rsidR="00AB45B3">
        <w:rPr>
          <w:rFonts w:asciiTheme="majorBidi" w:eastAsia="Times New Roman" w:hAnsiTheme="majorBidi" w:cstheme="majorBidi"/>
          <w:color w:val="000000"/>
          <w:sz w:val="20"/>
          <w:szCs w:val="20"/>
        </w:rPr>
        <w:t>464.0</w:t>
      </w:r>
      <w:r w:rsidRPr="00091985">
        <w:rPr>
          <w:rFonts w:asciiTheme="majorBidi" w:eastAsia="Times New Roman" w:hAnsiTheme="majorBidi" w:cstheme="majorBidi"/>
          <w:color w:val="000000"/>
          <w:sz w:val="20"/>
          <w:szCs w:val="20"/>
        </w:rPr>
        <w:t>&amp; 427.5EGP, respectively</w:t>
      </w:r>
      <w:r w:rsidRPr="00091985">
        <w:rPr>
          <w:rFonts w:asciiTheme="majorBidi" w:hAnsiTheme="majorBidi" w:cstheme="majorBidi"/>
          <w:sz w:val="20"/>
          <w:szCs w:val="20"/>
        </w:rPr>
        <w:t xml:space="preserve">). Concerning total costs of </w:t>
      </w:r>
      <w:r>
        <w:rPr>
          <w:rFonts w:asciiTheme="majorBidi" w:hAnsiTheme="majorBidi" w:cstheme="majorBidi"/>
          <w:sz w:val="20"/>
          <w:szCs w:val="20"/>
        </w:rPr>
        <w:t>m</w:t>
      </w:r>
      <w:r w:rsidRPr="00091985">
        <w:rPr>
          <w:rFonts w:asciiTheme="majorBidi" w:hAnsiTheme="majorBidi" w:cstheme="majorBidi"/>
          <w:sz w:val="20"/>
          <w:szCs w:val="20"/>
        </w:rPr>
        <w:t xml:space="preserve">astitis, they </w:t>
      </w:r>
      <w:r w:rsidRPr="00FF6AA4">
        <w:rPr>
          <w:rFonts w:asciiTheme="majorBidi" w:hAnsiTheme="majorBidi" w:cstheme="majorBidi"/>
          <w:sz w:val="20"/>
          <w:szCs w:val="20"/>
        </w:rPr>
        <w:t>were differed</w:t>
      </w:r>
      <w:r w:rsidRPr="00091985">
        <w:rPr>
          <w:rFonts w:asciiTheme="majorBidi" w:hAnsiTheme="majorBidi" w:cstheme="majorBidi"/>
          <w:sz w:val="20"/>
          <w:szCs w:val="20"/>
        </w:rPr>
        <w:t xml:space="preserve"> significantly between private and governmental sectors, they were (</w:t>
      </w:r>
      <w:r w:rsidRPr="00091985">
        <w:rPr>
          <w:rFonts w:asciiTheme="majorBidi" w:eastAsia="Times New Roman" w:hAnsiTheme="majorBidi" w:cstheme="majorBidi"/>
          <w:color w:val="000000"/>
          <w:sz w:val="20"/>
          <w:szCs w:val="20"/>
        </w:rPr>
        <w:t>834.8 &amp;556.5 EGP, respectively), and these costs include</w:t>
      </w:r>
      <w:r w:rsidR="00AB45B3">
        <w:rPr>
          <w:rFonts w:asciiTheme="majorBidi" w:eastAsia="Times New Roman" w:hAnsiTheme="majorBidi" w:cstheme="majorBidi"/>
          <w:color w:val="000000"/>
          <w:sz w:val="20"/>
          <w:szCs w:val="20"/>
        </w:rPr>
        <w:t>d</w:t>
      </w:r>
      <w:r w:rsidRPr="00091985">
        <w:rPr>
          <w:rFonts w:asciiTheme="majorBidi" w:eastAsia="Times New Roman" w:hAnsiTheme="majorBidi" w:cstheme="majorBidi"/>
          <w:color w:val="000000"/>
          <w:sz w:val="20"/>
          <w:szCs w:val="20"/>
        </w:rPr>
        <w:t xml:space="preserve"> reduced milk cost (236.5 &amp; 142.3EGP, respectively),</w:t>
      </w:r>
      <w:r w:rsidR="006003BF">
        <w:rPr>
          <w:rFonts w:asciiTheme="majorBidi" w:hAnsiTheme="majorBidi" w:cstheme="majorBidi"/>
          <w:sz w:val="20"/>
          <w:szCs w:val="20"/>
        </w:rPr>
        <w:t xml:space="preserve"> </w:t>
      </w:r>
      <w:r w:rsidRPr="00091985">
        <w:rPr>
          <w:rFonts w:asciiTheme="majorBidi" w:hAnsiTheme="majorBidi" w:cstheme="majorBidi"/>
          <w:sz w:val="20"/>
          <w:szCs w:val="20"/>
        </w:rPr>
        <w:t>discarded milk cost (</w:t>
      </w:r>
      <w:r w:rsidRPr="00091985">
        <w:rPr>
          <w:rFonts w:asciiTheme="majorBidi" w:eastAsia="Times New Roman" w:hAnsiTheme="majorBidi" w:cstheme="majorBidi"/>
          <w:color w:val="000000"/>
          <w:sz w:val="20"/>
          <w:szCs w:val="20"/>
        </w:rPr>
        <w:t>439.3</w:t>
      </w:r>
      <w:r w:rsidRPr="00091985">
        <w:rPr>
          <w:rFonts w:asciiTheme="majorBidi" w:hAnsiTheme="majorBidi" w:cstheme="majorBidi"/>
          <w:sz w:val="20"/>
          <w:szCs w:val="20"/>
        </w:rPr>
        <w:t>&amp;</w:t>
      </w:r>
      <w:r w:rsidRPr="00091985">
        <w:rPr>
          <w:rFonts w:asciiTheme="majorBidi" w:eastAsia="Times New Roman" w:hAnsiTheme="majorBidi" w:cstheme="majorBidi"/>
          <w:color w:val="000000"/>
          <w:sz w:val="20"/>
          <w:szCs w:val="20"/>
        </w:rPr>
        <w:t>264.2 EGP, respectively)</w:t>
      </w:r>
      <w:r w:rsidRPr="00091985">
        <w:rPr>
          <w:rFonts w:asciiTheme="majorBidi" w:hAnsiTheme="majorBidi" w:cstheme="majorBidi"/>
          <w:sz w:val="20"/>
          <w:szCs w:val="20"/>
        </w:rPr>
        <w:t>, and treatment cost (</w:t>
      </w:r>
      <w:r w:rsidRPr="00091985">
        <w:rPr>
          <w:rFonts w:asciiTheme="majorBidi" w:eastAsia="Times New Roman" w:hAnsiTheme="majorBidi" w:cstheme="majorBidi"/>
          <w:color w:val="000000"/>
          <w:sz w:val="20"/>
          <w:szCs w:val="20"/>
        </w:rPr>
        <w:t>158.9</w:t>
      </w:r>
      <w:r w:rsidRPr="00091985">
        <w:rPr>
          <w:rFonts w:asciiTheme="majorBidi" w:hAnsiTheme="majorBidi" w:cstheme="majorBidi"/>
          <w:sz w:val="20"/>
          <w:szCs w:val="20"/>
        </w:rPr>
        <w:t>&amp;</w:t>
      </w:r>
      <w:r w:rsidRPr="00091985">
        <w:rPr>
          <w:rFonts w:asciiTheme="majorBidi" w:eastAsia="Times New Roman" w:hAnsiTheme="majorBidi" w:cstheme="majorBidi"/>
          <w:color w:val="000000"/>
          <w:sz w:val="20"/>
          <w:szCs w:val="20"/>
        </w:rPr>
        <w:t>150EGP, respectively</w:t>
      </w:r>
      <w:r w:rsidRPr="00091985">
        <w:rPr>
          <w:rFonts w:asciiTheme="majorBidi" w:hAnsiTheme="majorBidi" w:cstheme="majorBidi"/>
          <w:sz w:val="20"/>
          <w:szCs w:val="20"/>
        </w:rPr>
        <w:t xml:space="preserve">). Finally economic losses of mastitis per animal </w:t>
      </w:r>
      <w:r w:rsidR="00A827EC">
        <w:rPr>
          <w:rFonts w:asciiTheme="majorBidi" w:hAnsiTheme="majorBidi" w:cstheme="majorBidi"/>
          <w:sz w:val="20"/>
          <w:szCs w:val="20"/>
        </w:rPr>
        <w:t>were</w:t>
      </w:r>
      <w:r w:rsidRPr="00091985">
        <w:rPr>
          <w:rFonts w:asciiTheme="majorBidi" w:hAnsiTheme="majorBidi" w:cstheme="majorBidi"/>
          <w:sz w:val="20"/>
          <w:szCs w:val="20"/>
        </w:rPr>
        <w:t xml:space="preserve"> 695.7 EGP yearly.</w:t>
      </w:r>
    </w:p>
    <w:p w:rsidR="00FD5B76" w:rsidRPr="00091985" w:rsidRDefault="00FD5B76" w:rsidP="00AB45B3">
      <w:pPr>
        <w:spacing w:after="0" w:line="240" w:lineRule="auto"/>
        <w:ind w:firstLine="284"/>
        <w:jc w:val="both"/>
        <w:rPr>
          <w:rFonts w:asciiTheme="majorBidi" w:hAnsiTheme="majorBidi" w:cstheme="majorBidi"/>
          <w:sz w:val="20"/>
          <w:szCs w:val="20"/>
        </w:rPr>
      </w:pPr>
    </w:p>
    <w:p w:rsidR="00FD5B76" w:rsidRPr="00091985" w:rsidRDefault="00FD5B76" w:rsidP="00FE2BB5">
      <w:pPr>
        <w:spacing w:after="120" w:line="240" w:lineRule="auto"/>
        <w:rPr>
          <w:rFonts w:asciiTheme="majorBidi" w:hAnsiTheme="majorBidi" w:cstheme="majorBidi"/>
          <w:sz w:val="20"/>
          <w:szCs w:val="20"/>
          <w:lang w:bidi="ar-EG"/>
        </w:rPr>
      </w:pPr>
      <w:r w:rsidRPr="00091985">
        <w:rPr>
          <w:rFonts w:asciiTheme="majorBidi" w:hAnsiTheme="majorBidi" w:cstheme="majorBidi"/>
          <w:b/>
          <w:bCs/>
          <w:sz w:val="20"/>
          <w:szCs w:val="20"/>
        </w:rPr>
        <w:t>Table (3):</w:t>
      </w:r>
      <w:r w:rsidRPr="00091985">
        <w:rPr>
          <w:rFonts w:asciiTheme="majorBidi" w:hAnsiTheme="majorBidi" w:cstheme="majorBidi"/>
          <w:sz w:val="20"/>
          <w:szCs w:val="20"/>
        </w:rPr>
        <w:t xml:space="preserve"> Economic losses of </w:t>
      </w:r>
      <w:r>
        <w:rPr>
          <w:rFonts w:asciiTheme="majorBidi" w:hAnsiTheme="majorBidi" w:cstheme="majorBidi"/>
          <w:sz w:val="20"/>
          <w:szCs w:val="20"/>
        </w:rPr>
        <w:t>m</w:t>
      </w:r>
      <w:r w:rsidRPr="00091985">
        <w:rPr>
          <w:rFonts w:asciiTheme="majorBidi" w:hAnsiTheme="majorBidi" w:cstheme="majorBidi"/>
          <w:sz w:val="20"/>
          <w:szCs w:val="20"/>
        </w:rPr>
        <w:t>astitis.</w:t>
      </w:r>
    </w:p>
    <w:tbl>
      <w:tblPr>
        <w:tblStyle w:val="ListTable6Colorful2"/>
        <w:tblW w:w="5000" w:type="pct"/>
        <w:tblLayout w:type="fixed"/>
        <w:tblLook w:val="04A0" w:firstRow="1" w:lastRow="0" w:firstColumn="1" w:lastColumn="0" w:noHBand="0" w:noVBand="1"/>
      </w:tblPr>
      <w:tblGrid>
        <w:gridCol w:w="969"/>
        <w:gridCol w:w="786"/>
        <w:gridCol w:w="655"/>
        <w:gridCol w:w="1275"/>
        <w:gridCol w:w="1134"/>
        <w:gridCol w:w="1279"/>
        <w:gridCol w:w="1275"/>
        <w:gridCol w:w="1267"/>
      </w:tblGrid>
      <w:tr w:rsidR="00FE2BB5" w:rsidRPr="00091985" w:rsidTr="00FE2BB5">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61" w:type="pct"/>
            <w:vMerge w:val="restart"/>
            <w:shd w:val="clear" w:color="auto" w:fill="auto"/>
            <w:noWrap/>
            <w:hideMark/>
          </w:tcPr>
          <w:p w:rsidR="00FD5B76" w:rsidRPr="00091985" w:rsidRDefault="00FD5B76" w:rsidP="00AB45B3">
            <w:pPr>
              <w:jc w:val="center"/>
              <w:rPr>
                <w:rFonts w:asciiTheme="majorBidi" w:eastAsia="Times New Roman" w:hAnsiTheme="majorBidi" w:cstheme="majorBidi"/>
                <w:b w:val="0"/>
                <w:bCs w:val="0"/>
                <w:sz w:val="20"/>
                <w:szCs w:val="20"/>
              </w:rPr>
            </w:pPr>
            <w:r w:rsidRPr="00091985">
              <w:rPr>
                <w:rFonts w:asciiTheme="majorBidi" w:eastAsia="Times New Roman" w:hAnsiTheme="majorBidi" w:cstheme="majorBidi"/>
                <w:b w:val="0"/>
                <w:bCs w:val="0"/>
                <w:sz w:val="20"/>
                <w:szCs w:val="20"/>
              </w:rPr>
              <w:t>Cows</w:t>
            </w:r>
          </w:p>
        </w:tc>
        <w:tc>
          <w:tcPr>
            <w:tcW w:w="455" w:type="pct"/>
            <w:vMerge w:val="restart"/>
            <w:shd w:val="clear" w:color="auto" w:fill="auto"/>
            <w:noWrap/>
            <w:hideMark/>
          </w:tcPr>
          <w:p w:rsidR="00FD5B76" w:rsidRPr="00091985" w:rsidRDefault="00FD5B76" w:rsidP="00AB45B3">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sz w:val="20"/>
                <w:szCs w:val="20"/>
              </w:rPr>
            </w:pPr>
            <w:r w:rsidRPr="00091985">
              <w:rPr>
                <w:rFonts w:asciiTheme="majorBidi" w:eastAsia="Times New Roman" w:hAnsiTheme="majorBidi" w:cstheme="majorBidi"/>
                <w:b w:val="0"/>
                <w:bCs w:val="0"/>
                <w:sz w:val="20"/>
                <w:szCs w:val="20"/>
              </w:rPr>
              <w:t>Sector</w:t>
            </w:r>
          </w:p>
        </w:tc>
        <w:tc>
          <w:tcPr>
            <w:tcW w:w="379" w:type="pct"/>
            <w:vMerge w:val="restart"/>
            <w:shd w:val="clear" w:color="auto" w:fill="auto"/>
          </w:tcPr>
          <w:p w:rsidR="00FD5B76" w:rsidRPr="00091985" w:rsidRDefault="00FD5B76" w:rsidP="00AB45B3">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0"/>
                <w:szCs w:val="20"/>
              </w:rPr>
            </w:pPr>
            <w:r w:rsidRPr="00091985">
              <w:rPr>
                <w:rFonts w:asciiTheme="majorBidi" w:eastAsia="Times New Roman" w:hAnsiTheme="majorBidi" w:cstheme="majorBidi"/>
                <w:b w:val="0"/>
                <w:bCs w:val="0"/>
                <w:color w:val="000000"/>
                <w:sz w:val="20"/>
                <w:szCs w:val="20"/>
              </w:rPr>
              <w:t>NO</w:t>
            </w:r>
            <w:r>
              <w:rPr>
                <w:rFonts w:asciiTheme="majorBidi" w:eastAsia="Times New Roman" w:hAnsiTheme="majorBidi" w:cstheme="majorBidi"/>
                <w:b w:val="0"/>
                <w:bCs w:val="0"/>
                <w:color w:val="000000"/>
                <w:sz w:val="20"/>
                <w:szCs w:val="20"/>
              </w:rPr>
              <w:t>.</w:t>
            </w:r>
          </w:p>
        </w:tc>
        <w:tc>
          <w:tcPr>
            <w:tcW w:w="738" w:type="pct"/>
            <w:shd w:val="clear" w:color="auto" w:fill="auto"/>
            <w:noWrap/>
            <w:hideMark/>
          </w:tcPr>
          <w:p w:rsidR="00FD5B76" w:rsidRPr="00091985" w:rsidRDefault="00FD5B76" w:rsidP="00AB45B3">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0"/>
                <w:szCs w:val="20"/>
              </w:rPr>
            </w:pPr>
            <w:r w:rsidRPr="00091985">
              <w:rPr>
                <w:rFonts w:asciiTheme="majorBidi" w:eastAsia="Times New Roman" w:hAnsiTheme="majorBidi" w:cstheme="majorBidi"/>
                <w:b w:val="0"/>
                <w:bCs w:val="0"/>
                <w:color w:val="000000"/>
                <w:sz w:val="20"/>
                <w:szCs w:val="20"/>
              </w:rPr>
              <w:t>S/C cost</w:t>
            </w:r>
          </w:p>
        </w:tc>
        <w:tc>
          <w:tcPr>
            <w:tcW w:w="656" w:type="pct"/>
            <w:shd w:val="clear" w:color="auto" w:fill="auto"/>
          </w:tcPr>
          <w:p w:rsidR="00FD5B76" w:rsidRPr="00091985" w:rsidRDefault="00FD5B76" w:rsidP="00AB45B3">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0"/>
                <w:szCs w:val="20"/>
              </w:rPr>
            </w:pPr>
            <w:r w:rsidRPr="00091985">
              <w:rPr>
                <w:rFonts w:asciiTheme="majorBidi" w:eastAsia="Times New Roman" w:hAnsiTheme="majorBidi" w:cstheme="majorBidi"/>
                <w:b w:val="0"/>
                <w:bCs w:val="0"/>
                <w:color w:val="000000"/>
                <w:sz w:val="20"/>
                <w:szCs w:val="20"/>
              </w:rPr>
              <w:t>Reduced milk cost</w:t>
            </w:r>
          </w:p>
        </w:tc>
        <w:tc>
          <w:tcPr>
            <w:tcW w:w="740" w:type="pct"/>
            <w:shd w:val="clear" w:color="auto" w:fill="auto"/>
            <w:noWrap/>
            <w:hideMark/>
          </w:tcPr>
          <w:p w:rsidR="00FD5B76" w:rsidRPr="00091985" w:rsidRDefault="00FD5B76" w:rsidP="00AB45B3">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0"/>
                <w:szCs w:val="20"/>
              </w:rPr>
            </w:pPr>
            <w:r w:rsidRPr="00091985">
              <w:rPr>
                <w:rFonts w:asciiTheme="majorBidi" w:eastAsia="Times New Roman" w:hAnsiTheme="majorBidi" w:cstheme="majorBidi"/>
                <w:b w:val="0"/>
                <w:bCs w:val="0"/>
                <w:color w:val="000000"/>
                <w:sz w:val="20"/>
                <w:szCs w:val="20"/>
              </w:rPr>
              <w:t>Discarded milk cost</w:t>
            </w:r>
          </w:p>
        </w:tc>
        <w:tc>
          <w:tcPr>
            <w:tcW w:w="738" w:type="pct"/>
            <w:shd w:val="clear" w:color="auto" w:fill="auto"/>
            <w:noWrap/>
            <w:hideMark/>
          </w:tcPr>
          <w:p w:rsidR="00FD5B76" w:rsidRPr="00091985" w:rsidRDefault="00FD5B76" w:rsidP="00AB45B3">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0"/>
                <w:szCs w:val="20"/>
              </w:rPr>
            </w:pPr>
            <w:r w:rsidRPr="00091985">
              <w:rPr>
                <w:rFonts w:asciiTheme="majorBidi" w:eastAsia="Times New Roman" w:hAnsiTheme="majorBidi" w:cstheme="majorBidi"/>
                <w:b w:val="0"/>
                <w:bCs w:val="0"/>
                <w:color w:val="000000"/>
                <w:sz w:val="20"/>
                <w:szCs w:val="20"/>
              </w:rPr>
              <w:t>Treatment cost</w:t>
            </w:r>
          </w:p>
        </w:tc>
        <w:tc>
          <w:tcPr>
            <w:tcW w:w="733" w:type="pct"/>
            <w:shd w:val="clear" w:color="auto" w:fill="auto"/>
            <w:noWrap/>
            <w:hideMark/>
          </w:tcPr>
          <w:p w:rsidR="00FD5B76" w:rsidRPr="00091985" w:rsidRDefault="00FD5B76" w:rsidP="00AB45B3">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0"/>
                <w:szCs w:val="20"/>
              </w:rPr>
            </w:pPr>
            <w:r w:rsidRPr="00091985">
              <w:rPr>
                <w:rFonts w:asciiTheme="majorBidi" w:eastAsia="Times New Roman" w:hAnsiTheme="majorBidi" w:cstheme="majorBidi"/>
                <w:b w:val="0"/>
                <w:bCs w:val="0"/>
                <w:color w:val="000000"/>
                <w:sz w:val="20"/>
                <w:szCs w:val="20"/>
              </w:rPr>
              <w:t>Total cost of mastitis</w:t>
            </w:r>
          </w:p>
        </w:tc>
      </w:tr>
      <w:tr w:rsidR="00FE2BB5" w:rsidRPr="00091985" w:rsidTr="00FE2BB5">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61" w:type="pct"/>
            <w:vMerge/>
            <w:shd w:val="clear" w:color="auto" w:fill="auto"/>
            <w:noWrap/>
            <w:hideMark/>
          </w:tcPr>
          <w:p w:rsidR="00FD5B76" w:rsidRPr="00091985" w:rsidRDefault="00FD5B76" w:rsidP="00AB45B3">
            <w:pPr>
              <w:jc w:val="center"/>
              <w:rPr>
                <w:rFonts w:asciiTheme="majorBidi" w:eastAsia="Times New Roman" w:hAnsiTheme="majorBidi" w:cstheme="majorBidi"/>
                <w:b w:val="0"/>
                <w:bCs w:val="0"/>
                <w:color w:val="000000"/>
                <w:sz w:val="20"/>
                <w:szCs w:val="20"/>
              </w:rPr>
            </w:pPr>
          </w:p>
        </w:tc>
        <w:tc>
          <w:tcPr>
            <w:tcW w:w="455" w:type="pct"/>
            <w:vMerge/>
            <w:shd w:val="clear" w:color="auto" w:fill="auto"/>
            <w:noWrap/>
            <w:hideMark/>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p>
        </w:tc>
        <w:tc>
          <w:tcPr>
            <w:tcW w:w="379" w:type="pct"/>
            <w:vMerge/>
            <w:shd w:val="clear" w:color="auto" w:fill="auto"/>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p>
        </w:tc>
        <w:tc>
          <w:tcPr>
            <w:tcW w:w="738" w:type="pct"/>
            <w:tcBorders>
              <w:bottom w:val="single" w:sz="4" w:space="0" w:color="auto"/>
            </w:tcBorders>
            <w:shd w:val="clear" w:color="auto" w:fill="auto"/>
            <w:noWrap/>
            <w:hideMark/>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hAnsiTheme="majorBidi" w:cstheme="majorBidi"/>
                <w:sz w:val="20"/>
                <w:szCs w:val="20"/>
              </w:rPr>
              <w:t>Mean±S.E</w:t>
            </w:r>
          </w:p>
        </w:tc>
        <w:tc>
          <w:tcPr>
            <w:tcW w:w="656" w:type="pct"/>
            <w:tcBorders>
              <w:bottom w:val="single" w:sz="4" w:space="0" w:color="auto"/>
            </w:tcBorders>
            <w:shd w:val="clear" w:color="auto" w:fill="auto"/>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91985">
              <w:rPr>
                <w:rFonts w:asciiTheme="majorBidi" w:hAnsiTheme="majorBidi" w:cstheme="majorBidi"/>
                <w:sz w:val="20"/>
                <w:szCs w:val="20"/>
              </w:rPr>
              <w:t>Mean±S.E</w:t>
            </w:r>
          </w:p>
        </w:tc>
        <w:tc>
          <w:tcPr>
            <w:tcW w:w="740" w:type="pct"/>
            <w:tcBorders>
              <w:bottom w:val="single" w:sz="4" w:space="0" w:color="auto"/>
            </w:tcBorders>
            <w:shd w:val="clear" w:color="auto" w:fill="auto"/>
            <w:noWrap/>
            <w:hideMark/>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hAnsiTheme="majorBidi" w:cstheme="majorBidi"/>
                <w:sz w:val="20"/>
                <w:szCs w:val="20"/>
              </w:rPr>
              <w:t>Mean±S.E</w:t>
            </w:r>
          </w:p>
        </w:tc>
        <w:tc>
          <w:tcPr>
            <w:tcW w:w="738" w:type="pct"/>
            <w:tcBorders>
              <w:bottom w:val="single" w:sz="4" w:space="0" w:color="auto"/>
            </w:tcBorders>
            <w:shd w:val="clear" w:color="auto" w:fill="auto"/>
            <w:noWrap/>
            <w:hideMark/>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hAnsiTheme="majorBidi" w:cstheme="majorBidi"/>
                <w:sz w:val="20"/>
                <w:szCs w:val="20"/>
              </w:rPr>
              <w:t>Mean±S.E</w:t>
            </w:r>
          </w:p>
        </w:tc>
        <w:tc>
          <w:tcPr>
            <w:tcW w:w="733" w:type="pct"/>
            <w:tcBorders>
              <w:bottom w:val="single" w:sz="4" w:space="0" w:color="auto"/>
            </w:tcBorders>
            <w:shd w:val="clear" w:color="auto" w:fill="auto"/>
            <w:noWrap/>
            <w:hideMark/>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hAnsiTheme="majorBidi" w:cstheme="majorBidi"/>
                <w:sz w:val="20"/>
                <w:szCs w:val="20"/>
              </w:rPr>
              <w:t>Mean±S.E</w:t>
            </w:r>
          </w:p>
        </w:tc>
      </w:tr>
      <w:tr w:rsidR="00FE2BB5" w:rsidRPr="00091985" w:rsidTr="00FE2BB5">
        <w:trPr>
          <w:trHeight w:val="285"/>
        </w:trPr>
        <w:tc>
          <w:tcPr>
            <w:cnfStyle w:val="001000000000" w:firstRow="0" w:lastRow="0" w:firstColumn="1" w:lastColumn="0" w:oddVBand="0" w:evenVBand="0" w:oddHBand="0" w:evenHBand="0" w:firstRowFirstColumn="0" w:firstRowLastColumn="0" w:lastRowFirstColumn="0" w:lastRowLastColumn="0"/>
            <w:tcW w:w="561" w:type="pct"/>
            <w:vMerge w:val="restart"/>
            <w:shd w:val="clear" w:color="auto" w:fill="auto"/>
            <w:noWrap/>
            <w:hideMark/>
          </w:tcPr>
          <w:p w:rsidR="00FD5B76" w:rsidRPr="00091985" w:rsidRDefault="00FD5B76" w:rsidP="00AB45B3">
            <w:pPr>
              <w:jc w:val="center"/>
              <w:rPr>
                <w:rFonts w:asciiTheme="majorBidi" w:eastAsia="Times New Roman" w:hAnsiTheme="majorBidi" w:cstheme="majorBidi"/>
                <w:b w:val="0"/>
                <w:bCs w:val="0"/>
                <w:color w:val="000000"/>
                <w:sz w:val="20"/>
                <w:szCs w:val="20"/>
              </w:rPr>
            </w:pPr>
            <w:r w:rsidRPr="00091985">
              <w:rPr>
                <w:rFonts w:asciiTheme="majorBidi" w:eastAsia="Times New Roman" w:hAnsiTheme="majorBidi" w:cstheme="majorBidi"/>
                <w:b w:val="0"/>
                <w:bCs w:val="0"/>
                <w:color w:val="000000"/>
                <w:sz w:val="20"/>
                <w:szCs w:val="20"/>
              </w:rPr>
              <w:t>Healthy</w:t>
            </w:r>
          </w:p>
        </w:tc>
        <w:tc>
          <w:tcPr>
            <w:tcW w:w="455" w:type="pct"/>
            <w:shd w:val="clear" w:color="auto" w:fill="auto"/>
            <w:noWrap/>
            <w:hideMark/>
          </w:tcPr>
          <w:p w:rsidR="00FD5B76" w:rsidRPr="00091985" w:rsidRDefault="00FD5B76" w:rsidP="00AB45B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eastAsia="Times New Roman" w:hAnsiTheme="majorBidi" w:cstheme="majorBidi"/>
                <w:color w:val="000000"/>
                <w:sz w:val="20"/>
                <w:szCs w:val="20"/>
              </w:rPr>
              <w:t>Private</w:t>
            </w:r>
          </w:p>
        </w:tc>
        <w:tc>
          <w:tcPr>
            <w:tcW w:w="379" w:type="pct"/>
            <w:shd w:val="clear" w:color="auto" w:fill="auto"/>
          </w:tcPr>
          <w:p w:rsidR="00FD5B76" w:rsidRPr="00091985" w:rsidRDefault="00FD5B76" w:rsidP="00AB45B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091985">
              <w:rPr>
                <w:rFonts w:asciiTheme="majorBidi" w:hAnsiTheme="majorBidi" w:cstheme="majorBidi"/>
                <w:sz w:val="20"/>
                <w:szCs w:val="20"/>
              </w:rPr>
              <w:t>1051</w:t>
            </w:r>
          </w:p>
        </w:tc>
        <w:tc>
          <w:tcPr>
            <w:tcW w:w="738" w:type="pct"/>
            <w:tcBorders>
              <w:top w:val="single" w:sz="4" w:space="0" w:color="auto"/>
            </w:tcBorders>
            <w:shd w:val="clear" w:color="auto" w:fill="auto"/>
            <w:noWrap/>
            <w:hideMark/>
          </w:tcPr>
          <w:p w:rsidR="00FD5B76" w:rsidRPr="00091985" w:rsidRDefault="00FD5B76" w:rsidP="00AB45B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eastAsia="Times New Roman" w:hAnsiTheme="majorBidi" w:cstheme="majorBidi"/>
                <w:color w:val="000000"/>
                <w:sz w:val="20"/>
                <w:szCs w:val="20"/>
              </w:rPr>
              <w:t>458.5</w:t>
            </w:r>
            <w:r w:rsidRPr="00091985">
              <w:rPr>
                <w:rFonts w:asciiTheme="majorBidi" w:eastAsia="Times New Roman" w:hAnsiTheme="majorBidi" w:cstheme="majorBidi"/>
                <w:color w:val="000000"/>
                <w:sz w:val="20"/>
                <w:szCs w:val="20"/>
                <w:vertAlign w:val="superscript"/>
              </w:rPr>
              <w:t>b</w:t>
            </w:r>
            <w:r w:rsidRPr="00091985">
              <w:rPr>
                <w:rFonts w:asciiTheme="majorBidi" w:eastAsia="Times New Roman" w:hAnsiTheme="majorBidi" w:cstheme="majorBidi"/>
                <w:color w:val="000000"/>
                <w:sz w:val="20"/>
                <w:szCs w:val="20"/>
              </w:rPr>
              <w:t>±10.1</w:t>
            </w:r>
          </w:p>
        </w:tc>
        <w:tc>
          <w:tcPr>
            <w:tcW w:w="656" w:type="pct"/>
            <w:tcBorders>
              <w:top w:val="single" w:sz="4" w:space="0" w:color="auto"/>
            </w:tcBorders>
            <w:shd w:val="clear" w:color="auto" w:fill="auto"/>
          </w:tcPr>
          <w:p w:rsidR="00FD5B76" w:rsidRPr="00091985" w:rsidRDefault="00FD5B76" w:rsidP="00AB45B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eastAsia="Times New Roman" w:hAnsiTheme="majorBidi" w:cstheme="majorBidi"/>
                <w:color w:val="000000"/>
                <w:sz w:val="20"/>
                <w:szCs w:val="20"/>
              </w:rPr>
              <w:t>-</w:t>
            </w:r>
          </w:p>
        </w:tc>
        <w:tc>
          <w:tcPr>
            <w:tcW w:w="740" w:type="pct"/>
            <w:tcBorders>
              <w:top w:val="single" w:sz="4" w:space="0" w:color="auto"/>
            </w:tcBorders>
            <w:shd w:val="clear" w:color="auto" w:fill="auto"/>
            <w:noWrap/>
            <w:hideMark/>
          </w:tcPr>
          <w:p w:rsidR="00FD5B76" w:rsidRPr="00091985" w:rsidRDefault="00FD5B76" w:rsidP="00AB45B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eastAsia="Times New Roman" w:hAnsiTheme="majorBidi" w:cstheme="majorBidi"/>
                <w:color w:val="000000"/>
                <w:sz w:val="20"/>
                <w:szCs w:val="20"/>
              </w:rPr>
              <w:t>-</w:t>
            </w:r>
          </w:p>
        </w:tc>
        <w:tc>
          <w:tcPr>
            <w:tcW w:w="738" w:type="pct"/>
            <w:tcBorders>
              <w:top w:val="single" w:sz="4" w:space="0" w:color="auto"/>
            </w:tcBorders>
            <w:shd w:val="clear" w:color="auto" w:fill="auto"/>
            <w:noWrap/>
            <w:hideMark/>
          </w:tcPr>
          <w:p w:rsidR="00FD5B76" w:rsidRPr="00091985" w:rsidRDefault="00FD5B76" w:rsidP="00AB45B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eastAsia="Times New Roman" w:hAnsiTheme="majorBidi" w:cstheme="majorBidi"/>
                <w:color w:val="000000"/>
                <w:sz w:val="20"/>
                <w:szCs w:val="20"/>
              </w:rPr>
              <w:t>-</w:t>
            </w:r>
          </w:p>
        </w:tc>
        <w:tc>
          <w:tcPr>
            <w:tcW w:w="733" w:type="pct"/>
            <w:tcBorders>
              <w:top w:val="single" w:sz="4" w:space="0" w:color="auto"/>
            </w:tcBorders>
            <w:shd w:val="clear" w:color="auto" w:fill="auto"/>
            <w:noWrap/>
            <w:hideMark/>
          </w:tcPr>
          <w:p w:rsidR="00FD5B76" w:rsidRPr="00091985" w:rsidRDefault="00FD5B76" w:rsidP="00AB45B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eastAsia="Times New Roman" w:hAnsiTheme="majorBidi" w:cstheme="majorBidi"/>
                <w:color w:val="000000"/>
                <w:sz w:val="20"/>
                <w:szCs w:val="20"/>
              </w:rPr>
              <w:t>-</w:t>
            </w:r>
          </w:p>
        </w:tc>
      </w:tr>
      <w:tr w:rsidR="00FE2BB5" w:rsidRPr="00091985" w:rsidTr="00FE2BB5">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61" w:type="pct"/>
            <w:vMerge/>
            <w:shd w:val="clear" w:color="auto" w:fill="auto"/>
            <w:noWrap/>
            <w:hideMark/>
          </w:tcPr>
          <w:p w:rsidR="00FD5B76" w:rsidRPr="00091985" w:rsidRDefault="00FD5B76" w:rsidP="00AB45B3">
            <w:pPr>
              <w:jc w:val="center"/>
              <w:rPr>
                <w:rFonts w:asciiTheme="majorBidi" w:eastAsia="Times New Roman" w:hAnsiTheme="majorBidi" w:cstheme="majorBidi"/>
                <w:b w:val="0"/>
                <w:bCs w:val="0"/>
                <w:color w:val="000000"/>
                <w:sz w:val="20"/>
                <w:szCs w:val="20"/>
              </w:rPr>
            </w:pPr>
          </w:p>
        </w:tc>
        <w:tc>
          <w:tcPr>
            <w:tcW w:w="455" w:type="pct"/>
            <w:shd w:val="clear" w:color="auto" w:fill="auto"/>
            <w:noWrap/>
            <w:hideMark/>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eastAsia="Times New Roman" w:hAnsiTheme="majorBidi" w:cstheme="majorBidi"/>
                <w:color w:val="000000"/>
                <w:sz w:val="20"/>
                <w:szCs w:val="20"/>
              </w:rPr>
              <w:t>Gov.</w:t>
            </w:r>
          </w:p>
        </w:tc>
        <w:tc>
          <w:tcPr>
            <w:tcW w:w="379" w:type="pct"/>
            <w:shd w:val="clear" w:color="auto" w:fill="auto"/>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91985">
              <w:rPr>
                <w:rFonts w:asciiTheme="majorBidi" w:hAnsiTheme="majorBidi" w:cstheme="majorBidi"/>
                <w:sz w:val="20"/>
                <w:szCs w:val="20"/>
              </w:rPr>
              <w:t>1254</w:t>
            </w:r>
          </w:p>
        </w:tc>
        <w:tc>
          <w:tcPr>
            <w:tcW w:w="738" w:type="pct"/>
            <w:shd w:val="clear" w:color="auto" w:fill="auto"/>
            <w:noWrap/>
            <w:hideMark/>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eastAsia="Times New Roman" w:hAnsiTheme="majorBidi" w:cstheme="majorBidi"/>
                <w:color w:val="000000"/>
                <w:sz w:val="20"/>
                <w:szCs w:val="20"/>
              </w:rPr>
              <w:t>396.5</w:t>
            </w:r>
            <w:r w:rsidRPr="00091985">
              <w:rPr>
                <w:rFonts w:asciiTheme="majorBidi" w:eastAsia="Times New Roman" w:hAnsiTheme="majorBidi" w:cstheme="majorBidi"/>
                <w:color w:val="000000"/>
                <w:sz w:val="20"/>
                <w:szCs w:val="20"/>
                <w:vertAlign w:val="superscript"/>
              </w:rPr>
              <w:t>c</w:t>
            </w:r>
            <w:r w:rsidRPr="00091985">
              <w:rPr>
                <w:rFonts w:asciiTheme="majorBidi" w:eastAsia="Times New Roman" w:hAnsiTheme="majorBidi" w:cstheme="majorBidi"/>
                <w:color w:val="000000"/>
                <w:sz w:val="20"/>
                <w:szCs w:val="20"/>
              </w:rPr>
              <w:t>±9.2</w:t>
            </w:r>
          </w:p>
        </w:tc>
        <w:tc>
          <w:tcPr>
            <w:tcW w:w="656" w:type="pct"/>
            <w:shd w:val="clear" w:color="auto" w:fill="auto"/>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eastAsia="Times New Roman" w:hAnsiTheme="majorBidi" w:cstheme="majorBidi"/>
                <w:color w:val="000000"/>
                <w:sz w:val="20"/>
                <w:szCs w:val="20"/>
              </w:rPr>
              <w:t>-</w:t>
            </w:r>
          </w:p>
        </w:tc>
        <w:tc>
          <w:tcPr>
            <w:tcW w:w="740" w:type="pct"/>
            <w:shd w:val="clear" w:color="auto" w:fill="auto"/>
            <w:noWrap/>
            <w:hideMark/>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eastAsia="Times New Roman" w:hAnsiTheme="majorBidi" w:cstheme="majorBidi"/>
                <w:color w:val="000000"/>
                <w:sz w:val="20"/>
                <w:szCs w:val="20"/>
              </w:rPr>
              <w:t>-</w:t>
            </w:r>
          </w:p>
        </w:tc>
        <w:tc>
          <w:tcPr>
            <w:tcW w:w="738" w:type="pct"/>
            <w:shd w:val="clear" w:color="auto" w:fill="auto"/>
            <w:noWrap/>
            <w:hideMark/>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eastAsia="Times New Roman" w:hAnsiTheme="majorBidi" w:cstheme="majorBidi"/>
                <w:color w:val="000000"/>
                <w:sz w:val="20"/>
                <w:szCs w:val="20"/>
              </w:rPr>
              <w:t>-</w:t>
            </w:r>
          </w:p>
        </w:tc>
        <w:tc>
          <w:tcPr>
            <w:tcW w:w="733" w:type="pct"/>
            <w:shd w:val="clear" w:color="auto" w:fill="auto"/>
            <w:noWrap/>
            <w:hideMark/>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eastAsia="Times New Roman" w:hAnsiTheme="majorBidi" w:cstheme="majorBidi"/>
                <w:color w:val="000000"/>
                <w:sz w:val="20"/>
                <w:szCs w:val="20"/>
              </w:rPr>
              <w:t>-</w:t>
            </w:r>
          </w:p>
        </w:tc>
      </w:tr>
      <w:tr w:rsidR="00FE2BB5" w:rsidRPr="00091985" w:rsidTr="00FE2BB5">
        <w:trPr>
          <w:trHeight w:val="285"/>
        </w:trPr>
        <w:tc>
          <w:tcPr>
            <w:cnfStyle w:val="001000000000" w:firstRow="0" w:lastRow="0" w:firstColumn="1" w:lastColumn="0" w:oddVBand="0" w:evenVBand="0" w:oddHBand="0" w:evenHBand="0" w:firstRowFirstColumn="0" w:firstRowLastColumn="0" w:lastRowFirstColumn="0" w:lastRowLastColumn="0"/>
            <w:tcW w:w="561" w:type="pct"/>
            <w:vMerge/>
            <w:shd w:val="clear" w:color="auto" w:fill="auto"/>
            <w:noWrap/>
            <w:hideMark/>
          </w:tcPr>
          <w:p w:rsidR="00FD5B76" w:rsidRPr="00091985" w:rsidRDefault="00FD5B76" w:rsidP="00AB45B3">
            <w:pPr>
              <w:jc w:val="center"/>
              <w:rPr>
                <w:rFonts w:asciiTheme="majorBidi" w:eastAsia="Times New Roman" w:hAnsiTheme="majorBidi" w:cstheme="majorBidi"/>
                <w:b w:val="0"/>
                <w:bCs w:val="0"/>
                <w:color w:val="000000"/>
                <w:sz w:val="20"/>
                <w:szCs w:val="20"/>
              </w:rPr>
            </w:pPr>
          </w:p>
        </w:tc>
        <w:tc>
          <w:tcPr>
            <w:tcW w:w="455" w:type="pct"/>
            <w:shd w:val="clear" w:color="auto" w:fill="auto"/>
            <w:noWrap/>
            <w:hideMark/>
          </w:tcPr>
          <w:p w:rsidR="00FD5B76" w:rsidRPr="00091985" w:rsidRDefault="00FD5B76" w:rsidP="00AB45B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eastAsia="Times New Roman" w:hAnsiTheme="majorBidi" w:cstheme="majorBidi"/>
                <w:color w:val="000000"/>
                <w:sz w:val="20"/>
                <w:szCs w:val="20"/>
              </w:rPr>
              <w:t>Total</w:t>
            </w:r>
          </w:p>
        </w:tc>
        <w:tc>
          <w:tcPr>
            <w:tcW w:w="379" w:type="pct"/>
            <w:shd w:val="clear" w:color="auto" w:fill="auto"/>
          </w:tcPr>
          <w:p w:rsidR="00FD5B76" w:rsidRPr="00091985" w:rsidRDefault="00FD5B76" w:rsidP="00AB45B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091985">
              <w:rPr>
                <w:rFonts w:asciiTheme="majorBidi" w:hAnsiTheme="majorBidi" w:cstheme="majorBidi"/>
                <w:sz w:val="20"/>
                <w:szCs w:val="20"/>
              </w:rPr>
              <w:t>2305</w:t>
            </w:r>
          </w:p>
        </w:tc>
        <w:tc>
          <w:tcPr>
            <w:tcW w:w="738" w:type="pct"/>
            <w:shd w:val="clear" w:color="auto" w:fill="auto"/>
            <w:noWrap/>
            <w:hideMark/>
          </w:tcPr>
          <w:p w:rsidR="00FD5B76" w:rsidRPr="00091985" w:rsidRDefault="00FD5B76" w:rsidP="00AB45B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eastAsia="Times New Roman" w:hAnsiTheme="majorBidi" w:cstheme="majorBidi"/>
                <w:color w:val="000000"/>
                <w:sz w:val="20"/>
                <w:szCs w:val="20"/>
              </w:rPr>
              <w:t>427.5</w:t>
            </w:r>
            <w:r w:rsidRPr="00091985">
              <w:rPr>
                <w:rFonts w:asciiTheme="majorBidi" w:eastAsia="Times New Roman" w:hAnsiTheme="majorBidi" w:cstheme="majorBidi"/>
                <w:color w:val="000000"/>
                <w:sz w:val="20"/>
                <w:szCs w:val="20"/>
                <w:vertAlign w:val="superscript"/>
              </w:rPr>
              <w:t>AB</w:t>
            </w:r>
            <w:r w:rsidRPr="00091985">
              <w:rPr>
                <w:rFonts w:asciiTheme="majorBidi" w:eastAsia="Times New Roman" w:hAnsiTheme="majorBidi" w:cstheme="majorBidi"/>
                <w:color w:val="000000"/>
                <w:sz w:val="20"/>
                <w:szCs w:val="20"/>
              </w:rPr>
              <w:t>±6.8</w:t>
            </w:r>
          </w:p>
        </w:tc>
        <w:tc>
          <w:tcPr>
            <w:tcW w:w="656" w:type="pct"/>
            <w:shd w:val="clear" w:color="auto" w:fill="auto"/>
          </w:tcPr>
          <w:p w:rsidR="00FD5B76" w:rsidRPr="00091985" w:rsidRDefault="00FD5B76" w:rsidP="00AB45B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eastAsia="Times New Roman" w:hAnsiTheme="majorBidi" w:cstheme="majorBidi"/>
                <w:color w:val="000000"/>
                <w:sz w:val="20"/>
                <w:szCs w:val="20"/>
              </w:rPr>
              <w:t>-</w:t>
            </w:r>
          </w:p>
        </w:tc>
        <w:tc>
          <w:tcPr>
            <w:tcW w:w="740" w:type="pct"/>
            <w:shd w:val="clear" w:color="auto" w:fill="auto"/>
            <w:noWrap/>
            <w:hideMark/>
          </w:tcPr>
          <w:p w:rsidR="00FD5B76" w:rsidRPr="00091985" w:rsidRDefault="00FD5B76" w:rsidP="00AB45B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eastAsia="Times New Roman" w:hAnsiTheme="majorBidi" w:cstheme="majorBidi"/>
                <w:color w:val="000000"/>
                <w:sz w:val="20"/>
                <w:szCs w:val="20"/>
              </w:rPr>
              <w:t>-</w:t>
            </w:r>
          </w:p>
        </w:tc>
        <w:tc>
          <w:tcPr>
            <w:tcW w:w="738" w:type="pct"/>
            <w:shd w:val="clear" w:color="auto" w:fill="auto"/>
            <w:noWrap/>
            <w:hideMark/>
          </w:tcPr>
          <w:p w:rsidR="00FD5B76" w:rsidRPr="00091985" w:rsidRDefault="00FD5B76" w:rsidP="00AB45B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eastAsia="Times New Roman" w:hAnsiTheme="majorBidi" w:cstheme="majorBidi"/>
                <w:color w:val="000000"/>
                <w:sz w:val="20"/>
                <w:szCs w:val="20"/>
              </w:rPr>
              <w:t>-</w:t>
            </w:r>
          </w:p>
        </w:tc>
        <w:tc>
          <w:tcPr>
            <w:tcW w:w="733" w:type="pct"/>
            <w:shd w:val="clear" w:color="auto" w:fill="auto"/>
            <w:noWrap/>
            <w:hideMark/>
          </w:tcPr>
          <w:p w:rsidR="00FD5B76" w:rsidRPr="00091985" w:rsidRDefault="00FD5B76" w:rsidP="00AB45B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eastAsia="Times New Roman" w:hAnsiTheme="majorBidi" w:cstheme="majorBidi"/>
                <w:color w:val="000000"/>
                <w:sz w:val="20"/>
                <w:szCs w:val="20"/>
              </w:rPr>
              <w:t>-</w:t>
            </w:r>
          </w:p>
        </w:tc>
      </w:tr>
      <w:tr w:rsidR="00FE2BB5" w:rsidRPr="00091985" w:rsidTr="00FE2BB5">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61" w:type="pct"/>
            <w:vMerge w:val="restart"/>
            <w:shd w:val="clear" w:color="auto" w:fill="auto"/>
            <w:noWrap/>
            <w:hideMark/>
          </w:tcPr>
          <w:p w:rsidR="00FD5B76" w:rsidRPr="00091985" w:rsidRDefault="00FD5B76" w:rsidP="00AB45B3">
            <w:pPr>
              <w:jc w:val="center"/>
              <w:rPr>
                <w:rFonts w:asciiTheme="majorBidi" w:eastAsia="Times New Roman" w:hAnsiTheme="majorBidi" w:cstheme="majorBidi"/>
                <w:b w:val="0"/>
                <w:bCs w:val="0"/>
                <w:color w:val="000000"/>
                <w:sz w:val="20"/>
                <w:szCs w:val="20"/>
              </w:rPr>
            </w:pPr>
            <w:r w:rsidRPr="00091985">
              <w:rPr>
                <w:rFonts w:asciiTheme="majorBidi" w:eastAsia="Times New Roman" w:hAnsiTheme="majorBidi" w:cstheme="majorBidi"/>
                <w:b w:val="0"/>
                <w:bCs w:val="0"/>
                <w:color w:val="000000"/>
                <w:sz w:val="20"/>
                <w:szCs w:val="20"/>
              </w:rPr>
              <w:t>Mastitic</w:t>
            </w:r>
          </w:p>
        </w:tc>
        <w:tc>
          <w:tcPr>
            <w:tcW w:w="455" w:type="pct"/>
            <w:shd w:val="clear" w:color="auto" w:fill="auto"/>
            <w:noWrap/>
            <w:hideMark/>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eastAsia="Times New Roman" w:hAnsiTheme="majorBidi" w:cstheme="majorBidi"/>
                <w:color w:val="000000"/>
                <w:sz w:val="20"/>
                <w:szCs w:val="20"/>
              </w:rPr>
              <w:t>Private</w:t>
            </w:r>
          </w:p>
        </w:tc>
        <w:tc>
          <w:tcPr>
            <w:tcW w:w="379" w:type="pct"/>
            <w:shd w:val="clear" w:color="auto" w:fill="auto"/>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91985">
              <w:rPr>
                <w:rFonts w:asciiTheme="majorBidi" w:hAnsiTheme="majorBidi" w:cstheme="majorBidi"/>
                <w:sz w:val="20"/>
                <w:szCs w:val="20"/>
              </w:rPr>
              <w:t>689</w:t>
            </w:r>
          </w:p>
        </w:tc>
        <w:tc>
          <w:tcPr>
            <w:tcW w:w="738" w:type="pct"/>
            <w:shd w:val="clear" w:color="auto" w:fill="auto"/>
            <w:noWrap/>
            <w:hideMark/>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eastAsia="Times New Roman" w:hAnsiTheme="majorBidi" w:cstheme="majorBidi"/>
                <w:color w:val="000000"/>
                <w:sz w:val="20"/>
                <w:szCs w:val="20"/>
              </w:rPr>
              <w:t>584.5</w:t>
            </w:r>
            <w:r w:rsidRPr="00091985">
              <w:rPr>
                <w:rFonts w:asciiTheme="majorBidi" w:eastAsia="Times New Roman" w:hAnsiTheme="majorBidi" w:cstheme="majorBidi"/>
                <w:color w:val="000000"/>
                <w:sz w:val="20"/>
                <w:szCs w:val="20"/>
                <w:vertAlign w:val="superscript"/>
              </w:rPr>
              <w:t>a</w:t>
            </w:r>
            <w:r w:rsidRPr="00091985">
              <w:rPr>
                <w:rFonts w:asciiTheme="majorBidi" w:eastAsia="Times New Roman" w:hAnsiTheme="majorBidi" w:cstheme="majorBidi"/>
                <w:color w:val="000000"/>
                <w:sz w:val="20"/>
                <w:szCs w:val="20"/>
              </w:rPr>
              <w:t>±12.4</w:t>
            </w:r>
          </w:p>
        </w:tc>
        <w:tc>
          <w:tcPr>
            <w:tcW w:w="656" w:type="pct"/>
            <w:shd w:val="clear" w:color="auto" w:fill="auto"/>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eastAsia="Times New Roman" w:hAnsiTheme="majorBidi" w:cstheme="majorBidi"/>
                <w:color w:val="000000"/>
                <w:sz w:val="20"/>
                <w:szCs w:val="20"/>
              </w:rPr>
              <w:t>236.5</w:t>
            </w:r>
            <w:r w:rsidRPr="00091985">
              <w:rPr>
                <w:rFonts w:asciiTheme="majorBidi" w:eastAsia="Times New Roman" w:hAnsiTheme="majorBidi" w:cstheme="majorBidi"/>
                <w:color w:val="000000"/>
                <w:sz w:val="20"/>
                <w:szCs w:val="20"/>
                <w:vertAlign w:val="superscript"/>
              </w:rPr>
              <w:t>a</w:t>
            </w:r>
            <w:r w:rsidRPr="00091985">
              <w:rPr>
                <w:rFonts w:asciiTheme="majorBidi" w:eastAsia="Times New Roman" w:hAnsiTheme="majorBidi" w:cstheme="majorBidi"/>
                <w:color w:val="000000"/>
                <w:sz w:val="20"/>
                <w:szCs w:val="20"/>
              </w:rPr>
              <w:t>±4.0</w:t>
            </w:r>
          </w:p>
        </w:tc>
        <w:tc>
          <w:tcPr>
            <w:tcW w:w="740" w:type="pct"/>
            <w:shd w:val="clear" w:color="auto" w:fill="auto"/>
            <w:noWrap/>
            <w:hideMark/>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eastAsia="Times New Roman" w:hAnsiTheme="majorBidi" w:cstheme="majorBidi"/>
                <w:color w:val="000000"/>
                <w:sz w:val="20"/>
                <w:szCs w:val="20"/>
              </w:rPr>
              <w:t>439.3</w:t>
            </w:r>
            <w:r w:rsidRPr="00091985">
              <w:rPr>
                <w:rFonts w:asciiTheme="majorBidi" w:eastAsia="Times New Roman" w:hAnsiTheme="majorBidi" w:cstheme="majorBidi"/>
                <w:color w:val="000000"/>
                <w:sz w:val="20"/>
                <w:szCs w:val="20"/>
                <w:vertAlign w:val="superscript"/>
              </w:rPr>
              <w:t>a</w:t>
            </w:r>
            <w:r w:rsidRPr="00091985">
              <w:rPr>
                <w:rFonts w:asciiTheme="majorBidi" w:eastAsia="Times New Roman" w:hAnsiTheme="majorBidi" w:cstheme="majorBidi"/>
                <w:color w:val="000000"/>
                <w:sz w:val="20"/>
                <w:szCs w:val="20"/>
              </w:rPr>
              <w:t>±3.6</w:t>
            </w:r>
          </w:p>
        </w:tc>
        <w:tc>
          <w:tcPr>
            <w:tcW w:w="738" w:type="pct"/>
            <w:shd w:val="clear" w:color="auto" w:fill="auto"/>
            <w:noWrap/>
            <w:hideMark/>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eastAsia="Times New Roman" w:hAnsiTheme="majorBidi" w:cstheme="majorBidi"/>
                <w:color w:val="000000"/>
                <w:sz w:val="20"/>
                <w:szCs w:val="20"/>
              </w:rPr>
              <w:t>158.9</w:t>
            </w:r>
            <w:r w:rsidRPr="00091985">
              <w:rPr>
                <w:rFonts w:asciiTheme="majorBidi" w:eastAsia="Times New Roman" w:hAnsiTheme="majorBidi" w:cstheme="majorBidi"/>
                <w:color w:val="000000"/>
                <w:sz w:val="20"/>
                <w:szCs w:val="20"/>
                <w:vertAlign w:val="superscript"/>
              </w:rPr>
              <w:t>a</w:t>
            </w:r>
            <w:r w:rsidRPr="00091985">
              <w:rPr>
                <w:rFonts w:asciiTheme="majorBidi" w:eastAsia="Times New Roman" w:hAnsiTheme="majorBidi" w:cstheme="majorBidi"/>
                <w:color w:val="000000"/>
                <w:sz w:val="20"/>
                <w:szCs w:val="20"/>
              </w:rPr>
              <w:t>±0.1</w:t>
            </w:r>
          </w:p>
        </w:tc>
        <w:tc>
          <w:tcPr>
            <w:tcW w:w="733" w:type="pct"/>
            <w:shd w:val="clear" w:color="auto" w:fill="auto"/>
            <w:noWrap/>
            <w:hideMark/>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eastAsia="Times New Roman" w:hAnsiTheme="majorBidi" w:cstheme="majorBidi"/>
                <w:color w:val="000000"/>
                <w:sz w:val="20"/>
                <w:szCs w:val="20"/>
              </w:rPr>
              <w:t>834.8</w:t>
            </w:r>
            <w:r w:rsidRPr="00091985">
              <w:rPr>
                <w:rFonts w:asciiTheme="majorBidi" w:eastAsia="Times New Roman" w:hAnsiTheme="majorBidi" w:cstheme="majorBidi"/>
                <w:color w:val="000000"/>
                <w:sz w:val="20"/>
                <w:szCs w:val="20"/>
                <w:vertAlign w:val="superscript"/>
              </w:rPr>
              <w:t>a</w:t>
            </w:r>
            <w:r w:rsidRPr="00091985">
              <w:rPr>
                <w:rFonts w:asciiTheme="majorBidi" w:eastAsia="Times New Roman" w:hAnsiTheme="majorBidi" w:cstheme="majorBidi"/>
                <w:color w:val="000000"/>
                <w:sz w:val="20"/>
                <w:szCs w:val="20"/>
              </w:rPr>
              <w:t>±5.5</w:t>
            </w:r>
          </w:p>
        </w:tc>
      </w:tr>
      <w:tr w:rsidR="00FE2BB5" w:rsidRPr="00091985" w:rsidTr="00FE2BB5">
        <w:trPr>
          <w:trHeight w:val="285"/>
        </w:trPr>
        <w:tc>
          <w:tcPr>
            <w:cnfStyle w:val="001000000000" w:firstRow="0" w:lastRow="0" w:firstColumn="1" w:lastColumn="0" w:oddVBand="0" w:evenVBand="0" w:oddHBand="0" w:evenHBand="0" w:firstRowFirstColumn="0" w:firstRowLastColumn="0" w:lastRowFirstColumn="0" w:lastRowLastColumn="0"/>
            <w:tcW w:w="561" w:type="pct"/>
            <w:vMerge/>
            <w:shd w:val="clear" w:color="auto" w:fill="auto"/>
            <w:noWrap/>
            <w:hideMark/>
          </w:tcPr>
          <w:p w:rsidR="00FD5B76" w:rsidRPr="00091985" w:rsidRDefault="00FD5B76" w:rsidP="00AB45B3">
            <w:pPr>
              <w:jc w:val="center"/>
              <w:rPr>
                <w:rFonts w:asciiTheme="majorBidi" w:eastAsia="Times New Roman" w:hAnsiTheme="majorBidi" w:cstheme="majorBidi"/>
                <w:b w:val="0"/>
                <w:bCs w:val="0"/>
                <w:color w:val="000000"/>
                <w:sz w:val="20"/>
                <w:szCs w:val="20"/>
              </w:rPr>
            </w:pPr>
          </w:p>
        </w:tc>
        <w:tc>
          <w:tcPr>
            <w:tcW w:w="455" w:type="pct"/>
            <w:shd w:val="clear" w:color="auto" w:fill="auto"/>
            <w:noWrap/>
            <w:hideMark/>
          </w:tcPr>
          <w:p w:rsidR="00FD5B76" w:rsidRPr="00091985" w:rsidRDefault="00FD5B76" w:rsidP="00AB45B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eastAsia="Times New Roman" w:hAnsiTheme="majorBidi" w:cstheme="majorBidi"/>
                <w:color w:val="000000"/>
                <w:sz w:val="20"/>
                <w:szCs w:val="20"/>
              </w:rPr>
              <w:t>Gov.</w:t>
            </w:r>
          </w:p>
        </w:tc>
        <w:tc>
          <w:tcPr>
            <w:tcW w:w="379" w:type="pct"/>
            <w:shd w:val="clear" w:color="auto" w:fill="auto"/>
          </w:tcPr>
          <w:p w:rsidR="00FD5B76" w:rsidRPr="00091985" w:rsidRDefault="00FD5B76" w:rsidP="00AB45B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091985">
              <w:rPr>
                <w:rFonts w:asciiTheme="majorBidi" w:hAnsiTheme="majorBidi" w:cstheme="majorBidi"/>
                <w:sz w:val="20"/>
                <w:szCs w:val="20"/>
              </w:rPr>
              <w:t>101</w:t>
            </w:r>
          </w:p>
        </w:tc>
        <w:tc>
          <w:tcPr>
            <w:tcW w:w="738" w:type="pct"/>
            <w:shd w:val="clear" w:color="auto" w:fill="auto"/>
            <w:noWrap/>
            <w:hideMark/>
          </w:tcPr>
          <w:p w:rsidR="00FD5B76" w:rsidRPr="00091985" w:rsidRDefault="00FD5B76" w:rsidP="00AB45B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eastAsia="Times New Roman" w:hAnsiTheme="majorBidi" w:cstheme="majorBidi"/>
                <w:color w:val="000000"/>
                <w:sz w:val="20"/>
                <w:szCs w:val="20"/>
              </w:rPr>
              <w:t>343.6</w:t>
            </w:r>
            <w:r w:rsidRPr="00091985">
              <w:rPr>
                <w:rFonts w:asciiTheme="majorBidi" w:eastAsia="Times New Roman" w:hAnsiTheme="majorBidi" w:cstheme="majorBidi"/>
                <w:color w:val="000000"/>
                <w:sz w:val="20"/>
                <w:szCs w:val="20"/>
                <w:vertAlign w:val="superscript"/>
              </w:rPr>
              <w:t>d</w:t>
            </w:r>
            <w:r w:rsidRPr="00091985">
              <w:rPr>
                <w:rFonts w:asciiTheme="majorBidi" w:eastAsia="Times New Roman" w:hAnsiTheme="majorBidi" w:cstheme="majorBidi"/>
                <w:color w:val="000000"/>
                <w:sz w:val="20"/>
                <w:szCs w:val="20"/>
              </w:rPr>
              <w:t>±32.5</w:t>
            </w:r>
          </w:p>
        </w:tc>
        <w:tc>
          <w:tcPr>
            <w:tcW w:w="656" w:type="pct"/>
            <w:shd w:val="clear" w:color="auto" w:fill="auto"/>
          </w:tcPr>
          <w:p w:rsidR="00FD5B76" w:rsidRPr="00091985" w:rsidRDefault="00FD5B76" w:rsidP="00AB45B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eastAsia="Times New Roman" w:hAnsiTheme="majorBidi" w:cstheme="majorBidi"/>
                <w:color w:val="000000"/>
                <w:sz w:val="20"/>
                <w:szCs w:val="20"/>
              </w:rPr>
              <w:t>142.3</w:t>
            </w:r>
            <w:r w:rsidRPr="00091985">
              <w:rPr>
                <w:rFonts w:asciiTheme="majorBidi" w:eastAsia="Times New Roman" w:hAnsiTheme="majorBidi" w:cstheme="majorBidi"/>
                <w:color w:val="000000"/>
                <w:sz w:val="20"/>
                <w:szCs w:val="20"/>
                <w:vertAlign w:val="superscript"/>
              </w:rPr>
              <w:t>b</w:t>
            </w:r>
            <w:r w:rsidRPr="00091985">
              <w:rPr>
                <w:rFonts w:asciiTheme="majorBidi" w:eastAsia="Times New Roman" w:hAnsiTheme="majorBidi" w:cstheme="majorBidi"/>
                <w:color w:val="000000"/>
                <w:sz w:val="20"/>
                <w:szCs w:val="20"/>
              </w:rPr>
              <w:t>±6.8</w:t>
            </w:r>
          </w:p>
        </w:tc>
        <w:tc>
          <w:tcPr>
            <w:tcW w:w="740" w:type="pct"/>
            <w:shd w:val="clear" w:color="auto" w:fill="auto"/>
            <w:noWrap/>
            <w:hideMark/>
          </w:tcPr>
          <w:p w:rsidR="00FD5B76" w:rsidRPr="00091985" w:rsidRDefault="00FD5B76" w:rsidP="00AB45B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eastAsia="Times New Roman" w:hAnsiTheme="majorBidi" w:cstheme="majorBidi"/>
                <w:color w:val="000000"/>
                <w:sz w:val="20"/>
                <w:szCs w:val="20"/>
              </w:rPr>
              <w:t>264.2</w:t>
            </w:r>
            <w:r w:rsidRPr="00091985">
              <w:rPr>
                <w:rFonts w:asciiTheme="majorBidi" w:eastAsia="Times New Roman" w:hAnsiTheme="majorBidi" w:cstheme="majorBidi"/>
                <w:color w:val="000000"/>
                <w:sz w:val="20"/>
                <w:szCs w:val="20"/>
                <w:vertAlign w:val="superscript"/>
              </w:rPr>
              <w:t>b</w:t>
            </w:r>
            <w:r w:rsidRPr="00091985">
              <w:rPr>
                <w:rFonts w:asciiTheme="majorBidi" w:eastAsia="Times New Roman" w:hAnsiTheme="majorBidi" w:cstheme="majorBidi"/>
                <w:color w:val="000000"/>
                <w:sz w:val="20"/>
                <w:szCs w:val="20"/>
              </w:rPr>
              <w:t>±9.4</w:t>
            </w:r>
          </w:p>
        </w:tc>
        <w:tc>
          <w:tcPr>
            <w:tcW w:w="738" w:type="pct"/>
            <w:shd w:val="clear" w:color="auto" w:fill="auto"/>
            <w:noWrap/>
            <w:hideMark/>
          </w:tcPr>
          <w:p w:rsidR="00FD5B76" w:rsidRPr="00091985" w:rsidRDefault="00FD5B76" w:rsidP="00AB45B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eastAsia="Times New Roman" w:hAnsiTheme="majorBidi" w:cstheme="majorBidi"/>
                <w:color w:val="000000"/>
                <w:sz w:val="20"/>
                <w:szCs w:val="20"/>
              </w:rPr>
              <w:t>150</w:t>
            </w:r>
            <w:r w:rsidRPr="00091985">
              <w:rPr>
                <w:rFonts w:asciiTheme="majorBidi" w:eastAsia="Times New Roman" w:hAnsiTheme="majorBidi" w:cstheme="majorBidi"/>
                <w:color w:val="000000"/>
                <w:sz w:val="20"/>
                <w:szCs w:val="20"/>
                <w:vertAlign w:val="superscript"/>
              </w:rPr>
              <w:t>b</w:t>
            </w:r>
            <w:r w:rsidRPr="00091985">
              <w:rPr>
                <w:rFonts w:asciiTheme="majorBidi" w:eastAsia="Times New Roman" w:hAnsiTheme="majorBidi" w:cstheme="majorBidi"/>
                <w:color w:val="000000"/>
                <w:sz w:val="20"/>
                <w:szCs w:val="20"/>
              </w:rPr>
              <w:t>±0.2</w:t>
            </w:r>
          </w:p>
        </w:tc>
        <w:tc>
          <w:tcPr>
            <w:tcW w:w="733" w:type="pct"/>
            <w:shd w:val="clear" w:color="auto" w:fill="auto"/>
            <w:noWrap/>
            <w:hideMark/>
          </w:tcPr>
          <w:p w:rsidR="00FD5B76" w:rsidRPr="00091985" w:rsidRDefault="00FD5B76" w:rsidP="00AB45B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eastAsia="Times New Roman" w:hAnsiTheme="majorBidi" w:cstheme="majorBidi"/>
                <w:color w:val="000000"/>
                <w:sz w:val="20"/>
                <w:szCs w:val="20"/>
              </w:rPr>
              <w:t>556.5</w:t>
            </w:r>
            <w:r w:rsidRPr="00091985">
              <w:rPr>
                <w:rFonts w:asciiTheme="majorBidi" w:eastAsia="Times New Roman" w:hAnsiTheme="majorBidi" w:cstheme="majorBidi"/>
                <w:color w:val="000000"/>
                <w:sz w:val="20"/>
                <w:szCs w:val="20"/>
                <w:vertAlign w:val="superscript"/>
              </w:rPr>
              <w:t>b</w:t>
            </w:r>
            <w:r w:rsidRPr="00091985">
              <w:rPr>
                <w:rFonts w:asciiTheme="majorBidi" w:eastAsia="Times New Roman" w:hAnsiTheme="majorBidi" w:cstheme="majorBidi"/>
                <w:color w:val="000000"/>
                <w:sz w:val="20"/>
                <w:szCs w:val="20"/>
              </w:rPr>
              <w:t>±14.5</w:t>
            </w:r>
          </w:p>
        </w:tc>
      </w:tr>
      <w:tr w:rsidR="00FE2BB5" w:rsidRPr="00091985" w:rsidTr="00FE2BB5">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61" w:type="pct"/>
            <w:vMerge/>
            <w:shd w:val="clear" w:color="auto" w:fill="auto"/>
            <w:noWrap/>
            <w:hideMark/>
          </w:tcPr>
          <w:p w:rsidR="00FD5B76" w:rsidRPr="00091985" w:rsidRDefault="00FD5B76" w:rsidP="00AB45B3">
            <w:pPr>
              <w:jc w:val="center"/>
              <w:rPr>
                <w:rFonts w:asciiTheme="majorBidi" w:eastAsia="Times New Roman" w:hAnsiTheme="majorBidi" w:cstheme="majorBidi"/>
                <w:b w:val="0"/>
                <w:bCs w:val="0"/>
                <w:color w:val="000000"/>
                <w:sz w:val="20"/>
                <w:szCs w:val="20"/>
              </w:rPr>
            </w:pPr>
          </w:p>
        </w:tc>
        <w:tc>
          <w:tcPr>
            <w:tcW w:w="455" w:type="pct"/>
            <w:shd w:val="clear" w:color="auto" w:fill="auto"/>
            <w:noWrap/>
            <w:hideMark/>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eastAsia="Times New Roman" w:hAnsiTheme="majorBidi" w:cstheme="majorBidi"/>
                <w:color w:val="000000"/>
                <w:sz w:val="20"/>
                <w:szCs w:val="20"/>
              </w:rPr>
              <w:t>Total</w:t>
            </w:r>
          </w:p>
        </w:tc>
        <w:tc>
          <w:tcPr>
            <w:tcW w:w="379" w:type="pct"/>
            <w:shd w:val="clear" w:color="auto" w:fill="auto"/>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91985">
              <w:rPr>
                <w:rFonts w:asciiTheme="majorBidi" w:hAnsiTheme="majorBidi" w:cstheme="majorBidi"/>
                <w:sz w:val="20"/>
                <w:szCs w:val="20"/>
              </w:rPr>
              <w:t>790</w:t>
            </w:r>
          </w:p>
        </w:tc>
        <w:tc>
          <w:tcPr>
            <w:tcW w:w="738" w:type="pct"/>
            <w:shd w:val="clear" w:color="auto" w:fill="auto"/>
            <w:noWrap/>
            <w:hideMark/>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eastAsia="Times New Roman" w:hAnsiTheme="majorBidi" w:cstheme="majorBidi"/>
                <w:color w:val="000000"/>
                <w:sz w:val="20"/>
                <w:szCs w:val="20"/>
              </w:rPr>
              <w:t>464.0</w:t>
            </w:r>
            <w:r w:rsidRPr="00091985">
              <w:rPr>
                <w:rFonts w:asciiTheme="majorBidi" w:eastAsia="Times New Roman" w:hAnsiTheme="majorBidi" w:cstheme="majorBidi"/>
                <w:color w:val="000000"/>
                <w:sz w:val="20"/>
                <w:szCs w:val="20"/>
                <w:vertAlign w:val="superscript"/>
              </w:rPr>
              <w:t>A</w:t>
            </w:r>
            <w:r w:rsidRPr="00091985">
              <w:rPr>
                <w:rFonts w:asciiTheme="majorBidi" w:eastAsia="Times New Roman" w:hAnsiTheme="majorBidi" w:cstheme="majorBidi"/>
                <w:color w:val="000000"/>
                <w:sz w:val="20"/>
                <w:szCs w:val="20"/>
              </w:rPr>
              <w:t>±17.4</w:t>
            </w:r>
          </w:p>
        </w:tc>
        <w:tc>
          <w:tcPr>
            <w:tcW w:w="656" w:type="pct"/>
            <w:shd w:val="clear" w:color="auto" w:fill="auto"/>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eastAsia="Times New Roman" w:hAnsiTheme="majorBidi" w:cstheme="majorBidi"/>
                <w:color w:val="000000"/>
                <w:sz w:val="20"/>
                <w:szCs w:val="20"/>
              </w:rPr>
              <w:t>224.5±3.8</w:t>
            </w:r>
          </w:p>
        </w:tc>
        <w:tc>
          <w:tcPr>
            <w:tcW w:w="740" w:type="pct"/>
            <w:shd w:val="clear" w:color="auto" w:fill="auto"/>
            <w:noWrap/>
            <w:hideMark/>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eastAsia="Times New Roman" w:hAnsiTheme="majorBidi" w:cstheme="majorBidi"/>
                <w:color w:val="000000"/>
                <w:sz w:val="20"/>
                <w:szCs w:val="20"/>
              </w:rPr>
              <w:t>351.8±5</w:t>
            </w:r>
          </w:p>
        </w:tc>
        <w:tc>
          <w:tcPr>
            <w:tcW w:w="738" w:type="pct"/>
            <w:shd w:val="clear" w:color="auto" w:fill="auto"/>
            <w:noWrap/>
            <w:hideMark/>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eastAsia="Times New Roman" w:hAnsiTheme="majorBidi" w:cstheme="majorBidi"/>
                <w:color w:val="000000"/>
                <w:sz w:val="20"/>
                <w:szCs w:val="20"/>
              </w:rPr>
              <w:t>154.5±0.1</w:t>
            </w:r>
          </w:p>
        </w:tc>
        <w:tc>
          <w:tcPr>
            <w:tcW w:w="733" w:type="pct"/>
            <w:shd w:val="clear" w:color="auto" w:fill="auto"/>
            <w:noWrap/>
            <w:hideMark/>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eastAsia="Times New Roman" w:hAnsiTheme="majorBidi" w:cstheme="majorBidi"/>
                <w:color w:val="000000"/>
                <w:sz w:val="20"/>
                <w:szCs w:val="20"/>
              </w:rPr>
              <w:t>695.7±7.8</w:t>
            </w:r>
          </w:p>
        </w:tc>
      </w:tr>
    </w:tbl>
    <w:p w:rsidR="00FD5B76" w:rsidRPr="00FF6AA4" w:rsidRDefault="00FD5B76" w:rsidP="00FE2BB5">
      <w:pPr>
        <w:spacing w:after="0" w:line="240" w:lineRule="auto"/>
        <w:ind w:right="181" w:firstLine="284"/>
        <w:jc w:val="both"/>
        <w:rPr>
          <w:rFonts w:asciiTheme="majorBidi" w:hAnsiTheme="majorBidi" w:cstheme="majorBidi"/>
          <w:sz w:val="20"/>
          <w:szCs w:val="20"/>
          <w:rtl/>
          <w:lang w:bidi="ar-EG"/>
        </w:rPr>
      </w:pPr>
      <w:r w:rsidRPr="00FF6AA4">
        <w:rPr>
          <w:rFonts w:asciiTheme="majorBidi" w:hAnsiTheme="majorBidi" w:cstheme="majorBidi"/>
          <w:sz w:val="20"/>
          <w:szCs w:val="20"/>
        </w:rPr>
        <w:t>Means within the same column carrying different superscripts (small letters) are significantly different (P &lt; 0.05).Means within the same column carrying different superscripts (capital letters) are sig</w:t>
      </w:r>
      <w:r>
        <w:rPr>
          <w:rFonts w:asciiTheme="majorBidi" w:hAnsiTheme="majorBidi" w:cstheme="majorBidi"/>
          <w:sz w:val="20"/>
          <w:szCs w:val="20"/>
        </w:rPr>
        <w:t xml:space="preserve">nificantly different (P &lt; 0.05) - </w:t>
      </w:r>
      <w:r w:rsidR="00A827EC">
        <w:rPr>
          <w:rFonts w:asciiTheme="majorBidi" w:hAnsiTheme="majorBidi" w:cstheme="majorBidi"/>
          <w:sz w:val="20"/>
          <w:szCs w:val="20"/>
        </w:rPr>
        <w:t>(Gov.): Govern</w:t>
      </w:r>
      <w:r w:rsidRPr="00FF6AA4">
        <w:rPr>
          <w:rFonts w:asciiTheme="majorBidi" w:hAnsiTheme="majorBidi" w:cstheme="majorBidi"/>
          <w:sz w:val="20"/>
          <w:szCs w:val="20"/>
        </w:rPr>
        <w:t>mental - (NO.): Number - (S/C): Service per conception.</w:t>
      </w:r>
    </w:p>
    <w:p w:rsidR="00FD5B76" w:rsidRPr="00091985" w:rsidRDefault="00FD5B76" w:rsidP="00AB45B3">
      <w:pPr>
        <w:spacing w:after="0" w:line="240" w:lineRule="auto"/>
        <w:ind w:firstLine="284"/>
        <w:jc w:val="both"/>
        <w:rPr>
          <w:rFonts w:asciiTheme="majorBidi" w:hAnsiTheme="majorBidi" w:cstheme="majorBidi"/>
          <w:sz w:val="20"/>
          <w:szCs w:val="20"/>
        </w:rPr>
      </w:pPr>
    </w:p>
    <w:p w:rsidR="00FD5B76" w:rsidRPr="009D6F8B" w:rsidRDefault="00FD5B76" w:rsidP="00AB45B3">
      <w:pPr>
        <w:autoSpaceDE w:val="0"/>
        <w:autoSpaceDN w:val="0"/>
        <w:adjustRightInd w:val="0"/>
        <w:spacing w:after="0" w:line="240" w:lineRule="auto"/>
        <w:rPr>
          <w:rFonts w:asciiTheme="majorBidi" w:hAnsiTheme="majorBidi" w:cstheme="majorBidi"/>
          <w:b/>
          <w:bCs/>
          <w:sz w:val="20"/>
          <w:szCs w:val="20"/>
        </w:rPr>
      </w:pPr>
      <w:r w:rsidRPr="00FF6AA4">
        <w:rPr>
          <w:rFonts w:asciiTheme="majorBidi" w:hAnsiTheme="majorBidi" w:cstheme="majorBidi"/>
          <w:b/>
          <w:bCs/>
          <w:sz w:val="20"/>
          <w:szCs w:val="20"/>
        </w:rPr>
        <w:t xml:space="preserve">Effect of </w:t>
      </w:r>
      <w:r>
        <w:rPr>
          <w:rFonts w:asciiTheme="majorBidi" w:hAnsiTheme="majorBidi" w:cstheme="majorBidi"/>
          <w:b/>
          <w:bCs/>
          <w:sz w:val="20"/>
          <w:szCs w:val="20"/>
        </w:rPr>
        <w:t>m</w:t>
      </w:r>
      <w:r w:rsidRPr="00FF6AA4">
        <w:rPr>
          <w:rFonts w:asciiTheme="majorBidi" w:hAnsiTheme="majorBidi" w:cstheme="majorBidi"/>
          <w:b/>
          <w:bCs/>
          <w:sz w:val="20"/>
          <w:szCs w:val="20"/>
        </w:rPr>
        <w:t>astitis on economic indices.</w:t>
      </w:r>
    </w:p>
    <w:p w:rsidR="00FD5B76" w:rsidRPr="00091985" w:rsidRDefault="00FD5B76" w:rsidP="00AB45B3">
      <w:pPr>
        <w:autoSpaceDE w:val="0"/>
        <w:autoSpaceDN w:val="0"/>
        <w:adjustRightInd w:val="0"/>
        <w:spacing w:after="0" w:line="240" w:lineRule="auto"/>
        <w:ind w:firstLine="284"/>
        <w:jc w:val="both"/>
        <w:rPr>
          <w:rFonts w:asciiTheme="majorBidi" w:hAnsiTheme="majorBidi" w:cstheme="majorBidi"/>
          <w:sz w:val="20"/>
          <w:szCs w:val="20"/>
        </w:rPr>
      </w:pPr>
      <w:r w:rsidRPr="00091985">
        <w:rPr>
          <w:rFonts w:asciiTheme="majorBidi" w:eastAsia="Calibri" w:hAnsiTheme="majorBidi" w:cstheme="majorBidi"/>
          <w:sz w:val="20"/>
          <w:szCs w:val="20"/>
        </w:rPr>
        <w:t xml:space="preserve">Data summarizing results for the effect of </w:t>
      </w:r>
      <w:r>
        <w:rPr>
          <w:rFonts w:asciiTheme="majorBidi" w:eastAsia="Calibri" w:hAnsiTheme="majorBidi" w:cstheme="majorBidi"/>
          <w:sz w:val="20"/>
          <w:szCs w:val="20"/>
        </w:rPr>
        <w:t>m</w:t>
      </w:r>
      <w:r w:rsidRPr="00091985">
        <w:rPr>
          <w:rFonts w:asciiTheme="majorBidi" w:eastAsia="Calibri" w:hAnsiTheme="majorBidi" w:cstheme="majorBidi"/>
          <w:sz w:val="20"/>
          <w:szCs w:val="20"/>
        </w:rPr>
        <w:t>astitis on TVC, TC, TR and NP are presented in Table 4.</w:t>
      </w:r>
    </w:p>
    <w:p w:rsidR="00FD5B76" w:rsidRPr="00091985" w:rsidRDefault="00FD5B76" w:rsidP="00AB45B3">
      <w:pPr>
        <w:autoSpaceDE w:val="0"/>
        <w:autoSpaceDN w:val="0"/>
        <w:adjustRightInd w:val="0"/>
        <w:spacing w:after="0" w:line="240" w:lineRule="auto"/>
        <w:ind w:firstLine="284"/>
        <w:jc w:val="both"/>
        <w:rPr>
          <w:rFonts w:asciiTheme="majorBidi" w:hAnsiTheme="majorBidi" w:cstheme="majorBidi"/>
          <w:sz w:val="20"/>
          <w:szCs w:val="20"/>
        </w:rPr>
      </w:pPr>
      <w:r w:rsidRPr="00091985">
        <w:rPr>
          <w:rFonts w:asciiTheme="majorBidi" w:hAnsiTheme="majorBidi" w:cstheme="majorBidi"/>
          <w:sz w:val="20"/>
          <w:szCs w:val="20"/>
        </w:rPr>
        <w:t>TVC increased significantly for healthy cows (</w:t>
      </w:r>
      <w:r w:rsidRPr="00091985">
        <w:rPr>
          <w:rFonts w:asciiTheme="majorBidi" w:eastAsia="Times New Roman" w:hAnsiTheme="majorBidi" w:cstheme="majorBidi"/>
          <w:color w:val="000000"/>
          <w:sz w:val="20"/>
          <w:szCs w:val="20"/>
        </w:rPr>
        <w:t>29053.3EGP)</w:t>
      </w:r>
      <w:r w:rsidR="00D459AC">
        <w:rPr>
          <w:rFonts w:asciiTheme="majorBidi" w:hAnsiTheme="majorBidi" w:cstheme="majorBidi"/>
          <w:sz w:val="20"/>
          <w:szCs w:val="20"/>
        </w:rPr>
        <w:t xml:space="preserve"> </w:t>
      </w:r>
      <w:r w:rsidRPr="00091985">
        <w:rPr>
          <w:rFonts w:asciiTheme="majorBidi" w:hAnsiTheme="majorBidi" w:cstheme="majorBidi"/>
          <w:sz w:val="20"/>
          <w:szCs w:val="20"/>
        </w:rPr>
        <w:t>compared with Mastitic cows (</w:t>
      </w:r>
      <w:r w:rsidRPr="00091985">
        <w:rPr>
          <w:rFonts w:asciiTheme="majorBidi" w:eastAsia="Times New Roman" w:hAnsiTheme="majorBidi" w:cstheme="majorBidi"/>
          <w:color w:val="000000"/>
          <w:sz w:val="20"/>
          <w:szCs w:val="20"/>
        </w:rPr>
        <w:t>28739.1EGP)</w:t>
      </w:r>
      <w:r w:rsidRPr="00091985">
        <w:rPr>
          <w:rFonts w:asciiTheme="majorBidi" w:hAnsiTheme="majorBidi" w:cstheme="majorBidi"/>
          <w:sz w:val="20"/>
          <w:szCs w:val="20"/>
        </w:rPr>
        <w:t xml:space="preserve">, but by </w:t>
      </w:r>
      <w:r w:rsidR="00A827EC">
        <w:rPr>
          <w:rFonts w:asciiTheme="majorBidi" w:hAnsiTheme="majorBidi" w:cstheme="majorBidi"/>
          <w:sz w:val="20"/>
          <w:szCs w:val="20"/>
        </w:rPr>
        <w:t xml:space="preserve">the </w:t>
      </w:r>
      <w:r w:rsidRPr="00091985">
        <w:rPr>
          <w:rFonts w:asciiTheme="majorBidi" w:hAnsiTheme="majorBidi" w:cstheme="majorBidi"/>
          <w:sz w:val="20"/>
          <w:szCs w:val="20"/>
        </w:rPr>
        <w:t>addition of TFC and disease cost, TC became higher for mastitic cows (</w:t>
      </w:r>
      <w:r w:rsidRPr="00091985">
        <w:rPr>
          <w:rFonts w:asciiTheme="majorBidi" w:eastAsia="Times New Roman" w:hAnsiTheme="majorBidi" w:cstheme="majorBidi"/>
          <w:color w:val="000000"/>
          <w:sz w:val="20"/>
          <w:szCs w:val="20"/>
        </w:rPr>
        <w:t xml:space="preserve">32284.0EGP) </w:t>
      </w:r>
      <w:r w:rsidRPr="00091985">
        <w:rPr>
          <w:rFonts w:asciiTheme="majorBidi" w:hAnsiTheme="majorBidi" w:cstheme="majorBidi"/>
          <w:sz w:val="20"/>
          <w:szCs w:val="20"/>
        </w:rPr>
        <w:t>than healthy cows (</w:t>
      </w:r>
      <w:r w:rsidRPr="00091985">
        <w:rPr>
          <w:rFonts w:asciiTheme="majorBidi" w:eastAsia="Times New Roman" w:hAnsiTheme="majorBidi" w:cstheme="majorBidi"/>
          <w:color w:val="000000"/>
          <w:sz w:val="20"/>
          <w:szCs w:val="20"/>
        </w:rPr>
        <w:t xml:space="preserve">31873.5EGP). Regarding TR and NP, they increased significantly for </w:t>
      </w:r>
      <w:r w:rsidRPr="00091985">
        <w:rPr>
          <w:rFonts w:asciiTheme="majorBidi" w:hAnsiTheme="majorBidi" w:cstheme="majorBidi"/>
          <w:sz w:val="20"/>
          <w:szCs w:val="20"/>
        </w:rPr>
        <w:t>mastitic cows (</w:t>
      </w:r>
      <w:r w:rsidRPr="00091985">
        <w:rPr>
          <w:rFonts w:asciiTheme="majorBidi" w:eastAsia="Times New Roman" w:hAnsiTheme="majorBidi" w:cstheme="majorBidi"/>
          <w:color w:val="000000"/>
          <w:sz w:val="20"/>
          <w:szCs w:val="20"/>
        </w:rPr>
        <w:t>61872.3 7&amp; 29588.3EGP, respectively)</w:t>
      </w:r>
      <w:r w:rsidRPr="00091985">
        <w:rPr>
          <w:rFonts w:asciiTheme="majorBidi" w:hAnsiTheme="majorBidi" w:cstheme="majorBidi"/>
          <w:sz w:val="20"/>
          <w:szCs w:val="20"/>
        </w:rPr>
        <w:t xml:space="preserve"> than healthy cows</w:t>
      </w:r>
      <w:r w:rsidRPr="00091985">
        <w:rPr>
          <w:rFonts w:asciiTheme="majorBidi" w:eastAsia="Times New Roman" w:hAnsiTheme="majorBidi" w:cstheme="majorBidi"/>
          <w:color w:val="000000"/>
          <w:sz w:val="20"/>
          <w:szCs w:val="20"/>
        </w:rPr>
        <w:t xml:space="preserve"> (58011.6 &amp; 26138.1EGP, respectively).In responding to partial measures (TR/NP%), it was slightly higher for </w:t>
      </w:r>
      <w:r w:rsidR="00A827EC">
        <w:rPr>
          <w:rFonts w:asciiTheme="majorBidi" w:eastAsia="Times New Roman" w:hAnsiTheme="majorBidi" w:cstheme="majorBidi"/>
          <w:color w:val="000000"/>
          <w:sz w:val="20"/>
          <w:szCs w:val="20"/>
        </w:rPr>
        <w:t xml:space="preserve">a </w:t>
      </w:r>
      <w:r w:rsidRPr="00091985">
        <w:rPr>
          <w:rFonts w:asciiTheme="majorBidi" w:eastAsia="Times New Roman" w:hAnsiTheme="majorBidi" w:cstheme="majorBidi"/>
          <w:color w:val="000000"/>
          <w:sz w:val="20"/>
          <w:szCs w:val="20"/>
        </w:rPr>
        <w:t xml:space="preserve">healthy cow of </w:t>
      </w:r>
      <w:r w:rsidR="00A827EC">
        <w:rPr>
          <w:rFonts w:asciiTheme="majorBidi" w:eastAsia="Times New Roman" w:hAnsiTheme="majorBidi" w:cstheme="majorBidi"/>
          <w:color w:val="000000"/>
          <w:sz w:val="20"/>
          <w:szCs w:val="20"/>
        </w:rPr>
        <w:t xml:space="preserve">the </w:t>
      </w:r>
      <w:r w:rsidRPr="00091985">
        <w:rPr>
          <w:rFonts w:asciiTheme="majorBidi" w:eastAsia="Times New Roman" w:hAnsiTheme="majorBidi" w:cstheme="majorBidi"/>
          <w:color w:val="000000"/>
          <w:sz w:val="20"/>
          <w:szCs w:val="20"/>
        </w:rPr>
        <w:t>privat</w:t>
      </w:r>
      <w:r w:rsidRPr="00091985">
        <w:rPr>
          <w:rFonts w:asciiTheme="majorBidi" w:hAnsiTheme="majorBidi" w:cstheme="majorBidi"/>
          <w:sz w:val="20"/>
          <w:szCs w:val="20"/>
        </w:rPr>
        <w:t>e sector (</w:t>
      </w:r>
      <w:r w:rsidRPr="00091985">
        <w:rPr>
          <w:rFonts w:asciiTheme="majorBidi" w:eastAsia="Times New Roman" w:hAnsiTheme="majorBidi" w:cstheme="majorBidi"/>
          <w:color w:val="000000"/>
          <w:sz w:val="20"/>
          <w:szCs w:val="20"/>
        </w:rPr>
        <w:t>215.9%)</w:t>
      </w:r>
      <w:r w:rsidRPr="00091985">
        <w:rPr>
          <w:rFonts w:asciiTheme="majorBidi" w:hAnsiTheme="majorBidi" w:cstheme="majorBidi"/>
          <w:sz w:val="20"/>
          <w:szCs w:val="20"/>
        </w:rPr>
        <w:t xml:space="preserve"> compared with mastitic one in the same sector (</w:t>
      </w:r>
      <w:r w:rsidRPr="00091985">
        <w:rPr>
          <w:rFonts w:asciiTheme="majorBidi" w:eastAsia="Times New Roman" w:hAnsiTheme="majorBidi" w:cstheme="majorBidi"/>
          <w:color w:val="000000"/>
          <w:sz w:val="20"/>
          <w:szCs w:val="20"/>
        </w:rPr>
        <w:t>214.6%)</w:t>
      </w:r>
      <w:r w:rsidRPr="00091985">
        <w:rPr>
          <w:rFonts w:asciiTheme="majorBidi" w:hAnsiTheme="majorBidi" w:cstheme="majorBidi"/>
          <w:sz w:val="20"/>
          <w:szCs w:val="20"/>
        </w:rPr>
        <w:t xml:space="preserve">, but totally it was significantly higher for Mastitic cows </w:t>
      </w:r>
      <w:r w:rsidRPr="00091985">
        <w:rPr>
          <w:rFonts w:asciiTheme="majorBidi" w:eastAsia="Times New Roman" w:hAnsiTheme="majorBidi" w:cstheme="majorBidi"/>
          <w:color w:val="000000"/>
          <w:sz w:val="20"/>
          <w:szCs w:val="20"/>
        </w:rPr>
        <w:t xml:space="preserve">(206.9%) </w:t>
      </w:r>
      <w:r w:rsidRPr="00091985">
        <w:rPr>
          <w:rFonts w:asciiTheme="majorBidi" w:hAnsiTheme="majorBidi" w:cstheme="majorBidi"/>
          <w:sz w:val="20"/>
          <w:szCs w:val="20"/>
        </w:rPr>
        <w:t>than healthy ones (</w:t>
      </w:r>
      <w:r w:rsidRPr="00091985">
        <w:rPr>
          <w:rFonts w:asciiTheme="majorBidi" w:eastAsia="Times New Roman" w:hAnsiTheme="majorBidi" w:cstheme="majorBidi"/>
          <w:color w:val="000000"/>
          <w:sz w:val="20"/>
          <w:szCs w:val="20"/>
        </w:rPr>
        <w:t>174.4%)</w:t>
      </w:r>
      <w:r w:rsidRPr="00091985">
        <w:rPr>
          <w:rFonts w:asciiTheme="majorBidi" w:hAnsiTheme="majorBidi" w:cstheme="majorBidi"/>
          <w:sz w:val="20"/>
          <w:szCs w:val="20"/>
        </w:rPr>
        <w:t>.</w:t>
      </w:r>
    </w:p>
    <w:p w:rsidR="00FD5B76" w:rsidRPr="00091985" w:rsidRDefault="00FD5B76" w:rsidP="00AB45B3">
      <w:pPr>
        <w:autoSpaceDE w:val="0"/>
        <w:autoSpaceDN w:val="0"/>
        <w:adjustRightInd w:val="0"/>
        <w:spacing w:after="0" w:line="240" w:lineRule="auto"/>
        <w:rPr>
          <w:rFonts w:asciiTheme="majorBidi" w:hAnsiTheme="majorBidi" w:cstheme="majorBidi"/>
          <w:sz w:val="20"/>
          <w:szCs w:val="20"/>
        </w:rPr>
      </w:pPr>
      <w:r w:rsidRPr="00091985">
        <w:rPr>
          <w:rFonts w:asciiTheme="majorBidi" w:hAnsiTheme="majorBidi" w:cstheme="majorBidi"/>
          <w:b/>
          <w:bCs/>
          <w:sz w:val="20"/>
          <w:szCs w:val="20"/>
        </w:rPr>
        <w:t>Table (4):</w:t>
      </w:r>
      <w:r w:rsidRPr="00091985">
        <w:rPr>
          <w:rFonts w:asciiTheme="majorBidi" w:hAnsiTheme="majorBidi" w:cstheme="majorBidi"/>
          <w:sz w:val="20"/>
          <w:szCs w:val="20"/>
        </w:rPr>
        <w:t xml:space="preserve"> Effect of </w:t>
      </w:r>
      <w:r>
        <w:rPr>
          <w:rFonts w:asciiTheme="majorBidi" w:hAnsiTheme="majorBidi" w:cstheme="majorBidi"/>
          <w:sz w:val="20"/>
          <w:szCs w:val="20"/>
        </w:rPr>
        <w:t>m</w:t>
      </w:r>
      <w:r w:rsidRPr="00091985">
        <w:rPr>
          <w:rFonts w:asciiTheme="majorBidi" w:hAnsiTheme="majorBidi" w:cstheme="majorBidi"/>
          <w:sz w:val="20"/>
          <w:szCs w:val="20"/>
        </w:rPr>
        <w:t>astitis on economic indices of Holstein-Friesian dairy cows.</w:t>
      </w:r>
    </w:p>
    <w:tbl>
      <w:tblPr>
        <w:tblStyle w:val="ListTable6Colorful2"/>
        <w:tblW w:w="5004" w:type="pct"/>
        <w:jc w:val="center"/>
        <w:tblLayout w:type="fixed"/>
        <w:tblLook w:val="04A0" w:firstRow="1" w:lastRow="0" w:firstColumn="1" w:lastColumn="0" w:noHBand="0" w:noVBand="1"/>
      </w:tblPr>
      <w:tblGrid>
        <w:gridCol w:w="925"/>
        <w:gridCol w:w="853"/>
        <w:gridCol w:w="635"/>
        <w:gridCol w:w="1275"/>
        <w:gridCol w:w="1134"/>
        <w:gridCol w:w="1416"/>
        <w:gridCol w:w="1275"/>
        <w:gridCol w:w="1134"/>
      </w:tblGrid>
      <w:tr w:rsidR="00FE2BB5" w:rsidRPr="00091985" w:rsidTr="00975BF0">
        <w:trPr>
          <w:cnfStyle w:val="100000000000" w:firstRow="1" w:lastRow="0" w:firstColumn="0" w:lastColumn="0" w:oddVBand="0" w:evenVBand="0" w:oddHBand="0"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535" w:type="pct"/>
            <w:vMerge w:val="restart"/>
            <w:shd w:val="clear" w:color="auto" w:fill="auto"/>
            <w:noWrap/>
            <w:hideMark/>
          </w:tcPr>
          <w:p w:rsidR="00FD5B76" w:rsidRPr="00091985" w:rsidRDefault="00FD5B76" w:rsidP="00AB45B3">
            <w:pPr>
              <w:jc w:val="center"/>
              <w:rPr>
                <w:rFonts w:asciiTheme="majorBidi" w:eastAsia="Times New Roman" w:hAnsiTheme="majorBidi" w:cstheme="majorBidi"/>
                <w:b w:val="0"/>
                <w:bCs w:val="0"/>
                <w:sz w:val="20"/>
                <w:szCs w:val="20"/>
              </w:rPr>
            </w:pPr>
            <w:r w:rsidRPr="00091985">
              <w:rPr>
                <w:rFonts w:asciiTheme="majorBidi" w:eastAsia="Times New Roman" w:hAnsiTheme="majorBidi" w:cstheme="majorBidi"/>
                <w:b w:val="0"/>
                <w:bCs w:val="0"/>
                <w:sz w:val="20"/>
                <w:szCs w:val="20"/>
              </w:rPr>
              <w:t>Cows</w:t>
            </w:r>
          </w:p>
        </w:tc>
        <w:tc>
          <w:tcPr>
            <w:tcW w:w="493" w:type="pct"/>
            <w:vMerge w:val="restart"/>
            <w:shd w:val="clear" w:color="auto" w:fill="auto"/>
            <w:noWrap/>
            <w:hideMark/>
          </w:tcPr>
          <w:p w:rsidR="00FD5B76" w:rsidRPr="00091985" w:rsidRDefault="00FD5B76" w:rsidP="00AB45B3">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sz w:val="20"/>
                <w:szCs w:val="20"/>
              </w:rPr>
            </w:pPr>
            <w:r w:rsidRPr="00091985">
              <w:rPr>
                <w:rFonts w:asciiTheme="majorBidi" w:eastAsia="Times New Roman" w:hAnsiTheme="majorBidi" w:cstheme="majorBidi"/>
                <w:b w:val="0"/>
                <w:bCs w:val="0"/>
                <w:sz w:val="20"/>
                <w:szCs w:val="20"/>
              </w:rPr>
              <w:t>Sector</w:t>
            </w:r>
          </w:p>
        </w:tc>
        <w:tc>
          <w:tcPr>
            <w:tcW w:w="367" w:type="pct"/>
            <w:vMerge w:val="restart"/>
            <w:shd w:val="clear" w:color="auto" w:fill="auto"/>
          </w:tcPr>
          <w:p w:rsidR="00FD5B76" w:rsidRPr="00091985" w:rsidRDefault="00FD5B76" w:rsidP="00AB45B3">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0"/>
                <w:szCs w:val="20"/>
              </w:rPr>
            </w:pPr>
            <w:r w:rsidRPr="00091985">
              <w:rPr>
                <w:rFonts w:asciiTheme="majorBidi" w:eastAsia="Times New Roman" w:hAnsiTheme="majorBidi" w:cstheme="majorBidi"/>
                <w:b w:val="0"/>
                <w:bCs w:val="0"/>
                <w:color w:val="000000"/>
                <w:sz w:val="20"/>
                <w:szCs w:val="20"/>
              </w:rPr>
              <w:t>NO.</w:t>
            </w:r>
          </w:p>
        </w:tc>
        <w:tc>
          <w:tcPr>
            <w:tcW w:w="737" w:type="pct"/>
            <w:shd w:val="clear" w:color="auto" w:fill="auto"/>
            <w:noWrap/>
            <w:hideMark/>
          </w:tcPr>
          <w:p w:rsidR="00FD5B76" w:rsidRPr="00091985" w:rsidRDefault="00FD5B76" w:rsidP="00AB45B3">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0"/>
                <w:szCs w:val="20"/>
              </w:rPr>
            </w:pPr>
            <w:r w:rsidRPr="00091985">
              <w:rPr>
                <w:rFonts w:asciiTheme="majorBidi" w:eastAsia="Times New Roman" w:hAnsiTheme="majorBidi" w:cstheme="majorBidi"/>
                <w:b w:val="0"/>
                <w:bCs w:val="0"/>
                <w:color w:val="000000"/>
                <w:sz w:val="20"/>
                <w:szCs w:val="20"/>
              </w:rPr>
              <w:t>TVC</w:t>
            </w:r>
          </w:p>
        </w:tc>
        <w:tc>
          <w:tcPr>
            <w:tcW w:w="656" w:type="pct"/>
            <w:shd w:val="clear" w:color="auto" w:fill="auto"/>
            <w:noWrap/>
            <w:hideMark/>
          </w:tcPr>
          <w:p w:rsidR="00FD5B76" w:rsidRPr="00091985" w:rsidRDefault="00FD5B76" w:rsidP="00AB45B3">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0"/>
                <w:szCs w:val="20"/>
              </w:rPr>
            </w:pPr>
            <w:r w:rsidRPr="00091985">
              <w:rPr>
                <w:rFonts w:asciiTheme="majorBidi" w:eastAsia="Times New Roman" w:hAnsiTheme="majorBidi" w:cstheme="majorBidi"/>
                <w:b w:val="0"/>
                <w:bCs w:val="0"/>
                <w:color w:val="000000"/>
                <w:sz w:val="20"/>
                <w:szCs w:val="20"/>
              </w:rPr>
              <w:t xml:space="preserve">TC </w:t>
            </w:r>
          </w:p>
        </w:tc>
        <w:tc>
          <w:tcPr>
            <w:tcW w:w="819" w:type="pct"/>
            <w:shd w:val="clear" w:color="auto" w:fill="auto"/>
            <w:noWrap/>
            <w:hideMark/>
          </w:tcPr>
          <w:p w:rsidR="00FD5B76" w:rsidRPr="00091985" w:rsidRDefault="00FD5B76" w:rsidP="00AB45B3">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0"/>
                <w:szCs w:val="20"/>
              </w:rPr>
            </w:pPr>
            <w:r w:rsidRPr="00091985">
              <w:rPr>
                <w:rFonts w:asciiTheme="majorBidi" w:eastAsia="Times New Roman" w:hAnsiTheme="majorBidi" w:cstheme="majorBidi"/>
                <w:b w:val="0"/>
                <w:bCs w:val="0"/>
                <w:color w:val="000000"/>
                <w:sz w:val="20"/>
                <w:szCs w:val="20"/>
              </w:rPr>
              <w:t>TR</w:t>
            </w:r>
          </w:p>
        </w:tc>
        <w:tc>
          <w:tcPr>
            <w:tcW w:w="737" w:type="pct"/>
            <w:shd w:val="clear" w:color="auto" w:fill="auto"/>
            <w:noWrap/>
            <w:hideMark/>
          </w:tcPr>
          <w:p w:rsidR="00FD5B76" w:rsidRPr="00091985" w:rsidRDefault="00FD5B76" w:rsidP="00AB45B3">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0"/>
                <w:szCs w:val="20"/>
              </w:rPr>
            </w:pPr>
            <w:r w:rsidRPr="00091985">
              <w:rPr>
                <w:rFonts w:asciiTheme="majorBidi" w:eastAsia="Times New Roman" w:hAnsiTheme="majorBidi" w:cstheme="majorBidi"/>
                <w:b w:val="0"/>
                <w:bCs w:val="0"/>
                <w:color w:val="000000"/>
                <w:sz w:val="20"/>
                <w:szCs w:val="20"/>
              </w:rPr>
              <w:t>NP</w:t>
            </w:r>
          </w:p>
        </w:tc>
        <w:tc>
          <w:tcPr>
            <w:tcW w:w="656" w:type="pct"/>
            <w:shd w:val="clear" w:color="auto" w:fill="auto"/>
          </w:tcPr>
          <w:p w:rsidR="00FD5B76" w:rsidRPr="00091985" w:rsidRDefault="00FD5B76" w:rsidP="00AB45B3">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000000"/>
                <w:sz w:val="20"/>
                <w:szCs w:val="20"/>
              </w:rPr>
            </w:pPr>
            <w:r w:rsidRPr="00091985">
              <w:rPr>
                <w:rFonts w:asciiTheme="majorBidi" w:eastAsia="Times New Roman" w:hAnsiTheme="majorBidi" w:cstheme="majorBidi"/>
                <w:b w:val="0"/>
                <w:bCs w:val="0"/>
                <w:color w:val="000000"/>
                <w:sz w:val="20"/>
                <w:szCs w:val="20"/>
              </w:rPr>
              <w:t>TR/TC%</w:t>
            </w:r>
          </w:p>
        </w:tc>
      </w:tr>
      <w:tr w:rsidR="00FE2BB5" w:rsidRPr="00091985" w:rsidTr="00975BF0">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535" w:type="pct"/>
            <w:vMerge/>
            <w:shd w:val="clear" w:color="auto" w:fill="auto"/>
            <w:noWrap/>
            <w:hideMark/>
          </w:tcPr>
          <w:p w:rsidR="00FD5B76" w:rsidRPr="00091985" w:rsidRDefault="00FD5B76" w:rsidP="00AB45B3">
            <w:pPr>
              <w:jc w:val="center"/>
              <w:rPr>
                <w:rFonts w:asciiTheme="majorBidi" w:eastAsia="Times New Roman" w:hAnsiTheme="majorBidi" w:cstheme="majorBidi"/>
                <w:b w:val="0"/>
                <w:bCs w:val="0"/>
                <w:color w:val="000000"/>
                <w:sz w:val="20"/>
                <w:szCs w:val="20"/>
              </w:rPr>
            </w:pPr>
          </w:p>
        </w:tc>
        <w:tc>
          <w:tcPr>
            <w:tcW w:w="493" w:type="pct"/>
            <w:vMerge/>
            <w:shd w:val="clear" w:color="auto" w:fill="auto"/>
            <w:noWrap/>
            <w:hideMark/>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p>
        </w:tc>
        <w:tc>
          <w:tcPr>
            <w:tcW w:w="367" w:type="pct"/>
            <w:vMerge/>
            <w:shd w:val="clear" w:color="auto" w:fill="auto"/>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p>
        </w:tc>
        <w:tc>
          <w:tcPr>
            <w:tcW w:w="737" w:type="pct"/>
            <w:tcBorders>
              <w:bottom w:val="single" w:sz="4" w:space="0" w:color="auto"/>
            </w:tcBorders>
            <w:shd w:val="clear" w:color="auto" w:fill="auto"/>
            <w:noWrap/>
            <w:hideMark/>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hAnsiTheme="majorBidi" w:cstheme="majorBidi"/>
                <w:sz w:val="20"/>
                <w:szCs w:val="20"/>
              </w:rPr>
              <w:t>Mean±S.E</w:t>
            </w:r>
          </w:p>
        </w:tc>
        <w:tc>
          <w:tcPr>
            <w:tcW w:w="656" w:type="pct"/>
            <w:tcBorders>
              <w:bottom w:val="single" w:sz="4" w:space="0" w:color="auto"/>
            </w:tcBorders>
            <w:shd w:val="clear" w:color="auto" w:fill="auto"/>
            <w:noWrap/>
            <w:hideMark/>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hAnsiTheme="majorBidi" w:cstheme="majorBidi"/>
                <w:sz w:val="20"/>
                <w:szCs w:val="20"/>
              </w:rPr>
              <w:t>Mean±S.E</w:t>
            </w:r>
          </w:p>
        </w:tc>
        <w:tc>
          <w:tcPr>
            <w:tcW w:w="819" w:type="pct"/>
            <w:tcBorders>
              <w:bottom w:val="single" w:sz="4" w:space="0" w:color="auto"/>
            </w:tcBorders>
            <w:shd w:val="clear" w:color="auto" w:fill="auto"/>
            <w:noWrap/>
            <w:hideMark/>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hAnsiTheme="majorBidi" w:cstheme="majorBidi"/>
                <w:sz w:val="20"/>
                <w:szCs w:val="20"/>
              </w:rPr>
              <w:t>Mean±S.E</w:t>
            </w:r>
          </w:p>
        </w:tc>
        <w:tc>
          <w:tcPr>
            <w:tcW w:w="737" w:type="pct"/>
            <w:tcBorders>
              <w:bottom w:val="single" w:sz="4" w:space="0" w:color="auto"/>
            </w:tcBorders>
            <w:shd w:val="clear" w:color="auto" w:fill="auto"/>
            <w:noWrap/>
            <w:hideMark/>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hAnsiTheme="majorBidi" w:cstheme="majorBidi"/>
                <w:sz w:val="20"/>
                <w:szCs w:val="20"/>
              </w:rPr>
              <w:t>Mean±S.E</w:t>
            </w:r>
          </w:p>
        </w:tc>
        <w:tc>
          <w:tcPr>
            <w:tcW w:w="656" w:type="pct"/>
            <w:tcBorders>
              <w:bottom w:val="single" w:sz="4" w:space="0" w:color="auto"/>
            </w:tcBorders>
            <w:shd w:val="clear" w:color="auto" w:fill="auto"/>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91985">
              <w:rPr>
                <w:rFonts w:asciiTheme="majorBidi" w:hAnsiTheme="majorBidi" w:cstheme="majorBidi"/>
                <w:sz w:val="20"/>
                <w:szCs w:val="20"/>
              </w:rPr>
              <w:t>Mean±S.E</w:t>
            </w:r>
          </w:p>
        </w:tc>
      </w:tr>
      <w:tr w:rsidR="00FE2BB5" w:rsidRPr="00091985" w:rsidTr="00975BF0">
        <w:trPr>
          <w:trHeight w:val="20"/>
          <w:jc w:val="center"/>
        </w:trPr>
        <w:tc>
          <w:tcPr>
            <w:cnfStyle w:val="001000000000" w:firstRow="0" w:lastRow="0" w:firstColumn="1" w:lastColumn="0" w:oddVBand="0" w:evenVBand="0" w:oddHBand="0" w:evenHBand="0" w:firstRowFirstColumn="0" w:firstRowLastColumn="0" w:lastRowFirstColumn="0" w:lastRowLastColumn="0"/>
            <w:tcW w:w="535" w:type="pct"/>
            <w:vMerge/>
            <w:shd w:val="clear" w:color="auto" w:fill="auto"/>
            <w:noWrap/>
          </w:tcPr>
          <w:p w:rsidR="00FD5B76" w:rsidRPr="00091985" w:rsidRDefault="00FD5B76" w:rsidP="00AB45B3">
            <w:pPr>
              <w:jc w:val="center"/>
              <w:rPr>
                <w:rFonts w:asciiTheme="majorBidi" w:eastAsia="Times New Roman" w:hAnsiTheme="majorBidi" w:cstheme="majorBidi"/>
                <w:b w:val="0"/>
                <w:bCs w:val="0"/>
                <w:color w:val="000000"/>
                <w:sz w:val="20"/>
                <w:szCs w:val="20"/>
              </w:rPr>
            </w:pPr>
          </w:p>
        </w:tc>
        <w:tc>
          <w:tcPr>
            <w:tcW w:w="493" w:type="pct"/>
            <w:vMerge/>
            <w:shd w:val="clear" w:color="auto" w:fill="auto"/>
            <w:noWrap/>
          </w:tcPr>
          <w:p w:rsidR="00FD5B76" w:rsidRPr="00091985" w:rsidRDefault="00FD5B76" w:rsidP="00AB45B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p>
        </w:tc>
        <w:tc>
          <w:tcPr>
            <w:tcW w:w="367" w:type="pct"/>
            <w:vMerge/>
            <w:shd w:val="clear" w:color="auto" w:fill="auto"/>
          </w:tcPr>
          <w:p w:rsidR="00FD5B76" w:rsidRPr="00091985" w:rsidRDefault="00FD5B76" w:rsidP="00AB45B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p>
        </w:tc>
        <w:tc>
          <w:tcPr>
            <w:tcW w:w="737" w:type="pct"/>
            <w:tcBorders>
              <w:top w:val="single" w:sz="4" w:space="0" w:color="auto"/>
            </w:tcBorders>
            <w:shd w:val="clear" w:color="auto" w:fill="auto"/>
            <w:noWrap/>
          </w:tcPr>
          <w:p w:rsidR="00FD5B76" w:rsidRPr="00091985" w:rsidRDefault="00FD5B76" w:rsidP="00AB45B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c>
          <w:tcPr>
            <w:tcW w:w="656" w:type="pct"/>
            <w:tcBorders>
              <w:top w:val="single" w:sz="4" w:space="0" w:color="auto"/>
            </w:tcBorders>
            <w:shd w:val="clear" w:color="auto" w:fill="auto"/>
            <w:noWrap/>
          </w:tcPr>
          <w:p w:rsidR="00FD5B76" w:rsidRPr="00091985" w:rsidRDefault="00FD5B76" w:rsidP="00AB45B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c>
          <w:tcPr>
            <w:tcW w:w="819" w:type="pct"/>
            <w:tcBorders>
              <w:top w:val="single" w:sz="4" w:space="0" w:color="auto"/>
            </w:tcBorders>
            <w:shd w:val="clear" w:color="auto" w:fill="auto"/>
            <w:noWrap/>
          </w:tcPr>
          <w:p w:rsidR="00FD5B76" w:rsidRPr="00091985" w:rsidRDefault="00FD5B76" w:rsidP="00AB45B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c>
          <w:tcPr>
            <w:tcW w:w="737" w:type="pct"/>
            <w:tcBorders>
              <w:top w:val="single" w:sz="4" w:space="0" w:color="auto"/>
            </w:tcBorders>
            <w:shd w:val="clear" w:color="auto" w:fill="auto"/>
            <w:noWrap/>
          </w:tcPr>
          <w:p w:rsidR="00FD5B76" w:rsidRPr="00091985" w:rsidRDefault="00FD5B76" w:rsidP="00AB45B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c>
          <w:tcPr>
            <w:tcW w:w="656" w:type="pct"/>
            <w:tcBorders>
              <w:top w:val="single" w:sz="4" w:space="0" w:color="auto"/>
            </w:tcBorders>
            <w:shd w:val="clear" w:color="auto" w:fill="auto"/>
          </w:tcPr>
          <w:p w:rsidR="00FD5B76" w:rsidRPr="00091985" w:rsidRDefault="00FD5B76" w:rsidP="00AB45B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r>
      <w:tr w:rsidR="00FE2BB5" w:rsidRPr="00091985" w:rsidTr="00975BF0">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535" w:type="pct"/>
            <w:vMerge w:val="restart"/>
            <w:shd w:val="clear" w:color="auto" w:fill="auto"/>
            <w:noWrap/>
            <w:hideMark/>
          </w:tcPr>
          <w:p w:rsidR="00FD5B76" w:rsidRPr="00091985" w:rsidRDefault="00FD5B76" w:rsidP="00AB45B3">
            <w:pPr>
              <w:jc w:val="center"/>
              <w:rPr>
                <w:rFonts w:asciiTheme="majorBidi" w:eastAsia="Times New Roman" w:hAnsiTheme="majorBidi" w:cstheme="majorBidi"/>
                <w:b w:val="0"/>
                <w:bCs w:val="0"/>
                <w:color w:val="000000"/>
                <w:sz w:val="20"/>
                <w:szCs w:val="20"/>
              </w:rPr>
            </w:pPr>
            <w:r w:rsidRPr="00091985">
              <w:rPr>
                <w:rFonts w:asciiTheme="majorBidi" w:eastAsia="Times New Roman" w:hAnsiTheme="majorBidi" w:cstheme="majorBidi"/>
                <w:b w:val="0"/>
                <w:bCs w:val="0"/>
                <w:color w:val="000000"/>
                <w:sz w:val="20"/>
                <w:szCs w:val="20"/>
              </w:rPr>
              <w:t>Healthy</w:t>
            </w:r>
          </w:p>
        </w:tc>
        <w:tc>
          <w:tcPr>
            <w:tcW w:w="493" w:type="pct"/>
            <w:shd w:val="clear" w:color="auto" w:fill="auto"/>
            <w:noWrap/>
            <w:hideMark/>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eastAsia="Times New Roman" w:hAnsiTheme="majorBidi" w:cstheme="majorBidi"/>
                <w:color w:val="000000"/>
                <w:sz w:val="20"/>
                <w:szCs w:val="20"/>
              </w:rPr>
              <w:t>Private</w:t>
            </w:r>
          </w:p>
        </w:tc>
        <w:tc>
          <w:tcPr>
            <w:tcW w:w="367" w:type="pct"/>
            <w:shd w:val="clear" w:color="auto" w:fill="auto"/>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91985">
              <w:rPr>
                <w:rFonts w:asciiTheme="majorBidi" w:hAnsiTheme="majorBidi" w:cstheme="majorBidi"/>
                <w:sz w:val="20"/>
                <w:szCs w:val="20"/>
              </w:rPr>
              <w:t>1051</w:t>
            </w:r>
          </w:p>
        </w:tc>
        <w:tc>
          <w:tcPr>
            <w:tcW w:w="737" w:type="pct"/>
            <w:shd w:val="clear" w:color="auto" w:fill="auto"/>
            <w:noWrap/>
            <w:hideMark/>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eastAsia="Times New Roman" w:hAnsiTheme="majorBidi" w:cstheme="majorBidi"/>
                <w:color w:val="000000"/>
                <w:sz w:val="20"/>
                <w:szCs w:val="20"/>
              </w:rPr>
              <w:t>31259.0</w:t>
            </w:r>
            <w:r w:rsidRPr="00091985">
              <w:rPr>
                <w:rFonts w:asciiTheme="majorBidi" w:eastAsia="Times New Roman" w:hAnsiTheme="majorBidi" w:cstheme="majorBidi"/>
                <w:color w:val="000000"/>
                <w:sz w:val="20"/>
                <w:szCs w:val="20"/>
                <w:vertAlign w:val="superscript"/>
              </w:rPr>
              <w:t>a</w:t>
            </w:r>
            <w:r w:rsidRPr="00091985">
              <w:rPr>
                <w:rFonts w:asciiTheme="majorBidi" w:eastAsia="Times New Roman" w:hAnsiTheme="majorBidi" w:cstheme="majorBidi"/>
                <w:color w:val="000000"/>
                <w:sz w:val="20"/>
                <w:szCs w:val="20"/>
              </w:rPr>
              <w:t>±69.2</w:t>
            </w:r>
          </w:p>
        </w:tc>
        <w:tc>
          <w:tcPr>
            <w:tcW w:w="656" w:type="pct"/>
            <w:shd w:val="clear" w:color="auto" w:fill="auto"/>
            <w:noWrap/>
            <w:hideMark/>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eastAsia="Times New Roman" w:hAnsiTheme="majorBidi" w:cstheme="majorBidi"/>
                <w:color w:val="000000"/>
                <w:sz w:val="20"/>
                <w:szCs w:val="20"/>
              </w:rPr>
              <w:t>34174.1</w:t>
            </w:r>
            <w:r w:rsidRPr="00091985">
              <w:rPr>
                <w:rFonts w:asciiTheme="majorBidi" w:eastAsia="Times New Roman" w:hAnsiTheme="majorBidi" w:cstheme="majorBidi"/>
                <w:color w:val="000000"/>
                <w:sz w:val="20"/>
                <w:szCs w:val="20"/>
                <w:vertAlign w:val="superscript"/>
              </w:rPr>
              <w:t>b</w:t>
            </w:r>
            <w:r w:rsidRPr="00091985">
              <w:rPr>
                <w:rFonts w:asciiTheme="majorBidi" w:eastAsia="Times New Roman" w:hAnsiTheme="majorBidi" w:cstheme="majorBidi"/>
                <w:color w:val="000000"/>
                <w:sz w:val="20"/>
                <w:szCs w:val="20"/>
              </w:rPr>
              <w:t>±71.0</w:t>
            </w:r>
          </w:p>
        </w:tc>
        <w:tc>
          <w:tcPr>
            <w:tcW w:w="819" w:type="pct"/>
            <w:shd w:val="clear" w:color="auto" w:fill="auto"/>
            <w:noWrap/>
            <w:hideMark/>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eastAsia="Times New Roman" w:hAnsiTheme="majorBidi" w:cstheme="majorBidi"/>
                <w:color w:val="000000"/>
                <w:sz w:val="20"/>
                <w:szCs w:val="20"/>
              </w:rPr>
              <w:t>74111.7</w:t>
            </w:r>
            <w:r w:rsidRPr="00091985">
              <w:rPr>
                <w:rFonts w:asciiTheme="majorBidi" w:eastAsia="Times New Roman" w:hAnsiTheme="majorBidi" w:cstheme="majorBidi"/>
                <w:color w:val="000000"/>
                <w:sz w:val="20"/>
                <w:szCs w:val="20"/>
                <w:vertAlign w:val="superscript"/>
              </w:rPr>
              <w:t>a</w:t>
            </w:r>
            <w:r w:rsidRPr="00091985">
              <w:rPr>
                <w:rFonts w:asciiTheme="majorBidi" w:eastAsia="Times New Roman" w:hAnsiTheme="majorBidi" w:cstheme="majorBidi"/>
                <w:color w:val="000000"/>
                <w:sz w:val="20"/>
                <w:szCs w:val="20"/>
              </w:rPr>
              <w:t>±562.9</w:t>
            </w:r>
          </w:p>
        </w:tc>
        <w:tc>
          <w:tcPr>
            <w:tcW w:w="737" w:type="pct"/>
            <w:shd w:val="clear" w:color="auto" w:fill="auto"/>
            <w:noWrap/>
            <w:hideMark/>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eastAsia="Times New Roman" w:hAnsiTheme="majorBidi" w:cstheme="majorBidi"/>
                <w:color w:val="000000"/>
                <w:sz w:val="20"/>
                <w:szCs w:val="20"/>
              </w:rPr>
              <w:t>39937.6</w:t>
            </w:r>
            <w:r w:rsidRPr="00091985">
              <w:rPr>
                <w:rFonts w:asciiTheme="majorBidi" w:eastAsia="Times New Roman" w:hAnsiTheme="majorBidi" w:cstheme="majorBidi"/>
                <w:color w:val="000000"/>
                <w:sz w:val="20"/>
                <w:szCs w:val="20"/>
                <w:vertAlign w:val="superscript"/>
              </w:rPr>
              <w:t>a</w:t>
            </w:r>
            <w:r w:rsidRPr="00091985">
              <w:rPr>
                <w:rFonts w:asciiTheme="majorBidi" w:eastAsia="Times New Roman" w:hAnsiTheme="majorBidi" w:cstheme="majorBidi"/>
                <w:color w:val="000000"/>
                <w:sz w:val="20"/>
                <w:szCs w:val="20"/>
              </w:rPr>
              <w:t>±524.0</w:t>
            </w:r>
          </w:p>
        </w:tc>
        <w:tc>
          <w:tcPr>
            <w:tcW w:w="656" w:type="pct"/>
            <w:shd w:val="clear" w:color="auto" w:fill="auto"/>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eastAsia="Times New Roman" w:hAnsiTheme="majorBidi" w:cstheme="majorBidi"/>
                <w:color w:val="000000"/>
                <w:sz w:val="20"/>
                <w:szCs w:val="20"/>
              </w:rPr>
              <w:t>215.9</w:t>
            </w:r>
            <w:r w:rsidRPr="00091985">
              <w:rPr>
                <w:rFonts w:asciiTheme="majorBidi" w:eastAsia="Times New Roman" w:hAnsiTheme="majorBidi" w:cstheme="majorBidi"/>
                <w:color w:val="000000"/>
                <w:sz w:val="20"/>
                <w:szCs w:val="20"/>
                <w:vertAlign w:val="superscript"/>
              </w:rPr>
              <w:t>a</w:t>
            </w:r>
            <w:r w:rsidRPr="00091985">
              <w:rPr>
                <w:rFonts w:asciiTheme="majorBidi" w:eastAsia="Times New Roman" w:hAnsiTheme="majorBidi" w:cstheme="majorBidi"/>
                <w:color w:val="000000"/>
                <w:sz w:val="20"/>
                <w:szCs w:val="20"/>
              </w:rPr>
              <w:t>±1.1</w:t>
            </w:r>
          </w:p>
        </w:tc>
      </w:tr>
      <w:tr w:rsidR="00FE2BB5" w:rsidRPr="00091985" w:rsidTr="00975BF0">
        <w:trPr>
          <w:trHeight w:val="285"/>
          <w:jc w:val="center"/>
        </w:trPr>
        <w:tc>
          <w:tcPr>
            <w:cnfStyle w:val="001000000000" w:firstRow="0" w:lastRow="0" w:firstColumn="1" w:lastColumn="0" w:oddVBand="0" w:evenVBand="0" w:oddHBand="0" w:evenHBand="0" w:firstRowFirstColumn="0" w:firstRowLastColumn="0" w:lastRowFirstColumn="0" w:lastRowLastColumn="0"/>
            <w:tcW w:w="535" w:type="pct"/>
            <w:vMerge/>
            <w:shd w:val="clear" w:color="auto" w:fill="auto"/>
            <w:noWrap/>
            <w:hideMark/>
          </w:tcPr>
          <w:p w:rsidR="00FD5B76" w:rsidRPr="00091985" w:rsidRDefault="00FD5B76" w:rsidP="00AB45B3">
            <w:pPr>
              <w:jc w:val="center"/>
              <w:rPr>
                <w:rFonts w:asciiTheme="majorBidi" w:eastAsia="Times New Roman" w:hAnsiTheme="majorBidi" w:cstheme="majorBidi"/>
                <w:b w:val="0"/>
                <w:bCs w:val="0"/>
                <w:color w:val="000000"/>
                <w:sz w:val="20"/>
                <w:szCs w:val="20"/>
              </w:rPr>
            </w:pPr>
          </w:p>
        </w:tc>
        <w:tc>
          <w:tcPr>
            <w:tcW w:w="493" w:type="pct"/>
            <w:shd w:val="clear" w:color="auto" w:fill="auto"/>
            <w:noWrap/>
            <w:hideMark/>
          </w:tcPr>
          <w:p w:rsidR="00FD5B76" w:rsidRPr="00091985" w:rsidRDefault="00FD5B76" w:rsidP="00AB45B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eastAsia="Times New Roman" w:hAnsiTheme="majorBidi" w:cstheme="majorBidi"/>
                <w:color w:val="000000"/>
                <w:sz w:val="20"/>
                <w:szCs w:val="20"/>
              </w:rPr>
              <w:t>Gov.</w:t>
            </w:r>
          </w:p>
        </w:tc>
        <w:tc>
          <w:tcPr>
            <w:tcW w:w="367" w:type="pct"/>
            <w:shd w:val="clear" w:color="auto" w:fill="auto"/>
          </w:tcPr>
          <w:p w:rsidR="00FD5B76" w:rsidRPr="00091985" w:rsidRDefault="00FD5B76" w:rsidP="00AB45B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091985">
              <w:rPr>
                <w:rFonts w:asciiTheme="majorBidi" w:hAnsiTheme="majorBidi" w:cstheme="majorBidi"/>
                <w:sz w:val="20"/>
                <w:szCs w:val="20"/>
              </w:rPr>
              <w:t>1254</w:t>
            </w:r>
          </w:p>
        </w:tc>
        <w:tc>
          <w:tcPr>
            <w:tcW w:w="737" w:type="pct"/>
            <w:shd w:val="clear" w:color="auto" w:fill="auto"/>
            <w:noWrap/>
            <w:hideMark/>
          </w:tcPr>
          <w:p w:rsidR="00FD5B76" w:rsidRPr="00091985" w:rsidRDefault="00FD5B76" w:rsidP="00AB45B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eastAsia="Times New Roman" w:hAnsiTheme="majorBidi" w:cstheme="majorBidi"/>
                <w:color w:val="000000"/>
                <w:sz w:val="20"/>
                <w:szCs w:val="20"/>
              </w:rPr>
              <w:t>26847.7</w:t>
            </w:r>
            <w:r w:rsidRPr="00091985">
              <w:rPr>
                <w:rFonts w:asciiTheme="majorBidi" w:eastAsia="Times New Roman" w:hAnsiTheme="majorBidi" w:cstheme="majorBidi"/>
                <w:color w:val="000000"/>
                <w:sz w:val="20"/>
                <w:szCs w:val="20"/>
                <w:vertAlign w:val="superscript"/>
              </w:rPr>
              <w:t>b</w:t>
            </w:r>
            <w:r w:rsidRPr="00091985">
              <w:rPr>
                <w:rFonts w:asciiTheme="majorBidi" w:eastAsia="Times New Roman" w:hAnsiTheme="majorBidi" w:cstheme="majorBidi"/>
                <w:color w:val="000000"/>
                <w:sz w:val="20"/>
                <w:szCs w:val="20"/>
              </w:rPr>
              <w:t>±63.4</w:t>
            </w:r>
          </w:p>
        </w:tc>
        <w:tc>
          <w:tcPr>
            <w:tcW w:w="656" w:type="pct"/>
            <w:shd w:val="clear" w:color="auto" w:fill="auto"/>
            <w:noWrap/>
            <w:hideMark/>
          </w:tcPr>
          <w:p w:rsidR="00FD5B76" w:rsidRPr="00091985" w:rsidRDefault="00FD5B76" w:rsidP="00AB45B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eastAsia="Times New Roman" w:hAnsiTheme="majorBidi" w:cstheme="majorBidi"/>
                <w:color w:val="000000"/>
                <w:sz w:val="20"/>
                <w:szCs w:val="20"/>
              </w:rPr>
              <w:t>29572.9</w:t>
            </w:r>
            <w:r w:rsidRPr="00091985">
              <w:rPr>
                <w:rFonts w:asciiTheme="majorBidi" w:eastAsia="Times New Roman" w:hAnsiTheme="majorBidi" w:cstheme="majorBidi"/>
                <w:color w:val="000000"/>
                <w:sz w:val="20"/>
                <w:szCs w:val="20"/>
                <w:vertAlign w:val="superscript"/>
              </w:rPr>
              <w:t>c</w:t>
            </w:r>
            <w:r w:rsidRPr="00091985">
              <w:rPr>
                <w:rFonts w:asciiTheme="majorBidi" w:eastAsia="Times New Roman" w:hAnsiTheme="majorBidi" w:cstheme="majorBidi"/>
                <w:color w:val="000000"/>
                <w:sz w:val="20"/>
                <w:szCs w:val="20"/>
              </w:rPr>
              <w:t>±65.0</w:t>
            </w:r>
          </w:p>
        </w:tc>
        <w:tc>
          <w:tcPr>
            <w:tcW w:w="819" w:type="pct"/>
            <w:shd w:val="clear" w:color="auto" w:fill="auto"/>
            <w:noWrap/>
            <w:hideMark/>
          </w:tcPr>
          <w:p w:rsidR="00FD5B76" w:rsidRPr="00091985" w:rsidRDefault="00FD5B76" w:rsidP="00AB45B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eastAsia="Times New Roman" w:hAnsiTheme="majorBidi" w:cstheme="majorBidi"/>
                <w:color w:val="000000"/>
                <w:sz w:val="20"/>
                <w:szCs w:val="20"/>
              </w:rPr>
              <w:t>41911.5</w:t>
            </w:r>
            <w:r w:rsidRPr="00091985">
              <w:rPr>
                <w:rFonts w:asciiTheme="majorBidi" w:eastAsia="Times New Roman" w:hAnsiTheme="majorBidi" w:cstheme="majorBidi"/>
                <w:color w:val="000000"/>
                <w:sz w:val="20"/>
                <w:szCs w:val="20"/>
                <w:vertAlign w:val="superscript"/>
              </w:rPr>
              <w:t>c</w:t>
            </w:r>
            <w:r w:rsidRPr="00091985">
              <w:rPr>
                <w:rFonts w:asciiTheme="majorBidi" w:eastAsia="Times New Roman" w:hAnsiTheme="majorBidi" w:cstheme="majorBidi"/>
                <w:color w:val="000000"/>
                <w:sz w:val="20"/>
                <w:szCs w:val="20"/>
              </w:rPr>
              <w:t>±515.3</w:t>
            </w:r>
          </w:p>
        </w:tc>
        <w:tc>
          <w:tcPr>
            <w:tcW w:w="737" w:type="pct"/>
            <w:shd w:val="clear" w:color="auto" w:fill="auto"/>
            <w:noWrap/>
            <w:hideMark/>
          </w:tcPr>
          <w:p w:rsidR="00FD5B76" w:rsidRPr="00091985" w:rsidRDefault="00FD5B76" w:rsidP="00AB45B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eastAsia="Times New Roman" w:hAnsiTheme="majorBidi" w:cstheme="majorBidi"/>
                <w:color w:val="000000"/>
                <w:sz w:val="20"/>
                <w:szCs w:val="20"/>
              </w:rPr>
              <w:t>12338.7</w:t>
            </w:r>
            <w:r w:rsidRPr="00091985">
              <w:rPr>
                <w:rFonts w:asciiTheme="majorBidi" w:eastAsia="Times New Roman" w:hAnsiTheme="majorBidi" w:cstheme="majorBidi"/>
                <w:color w:val="000000"/>
                <w:sz w:val="20"/>
                <w:szCs w:val="20"/>
                <w:vertAlign w:val="superscript"/>
              </w:rPr>
              <w:t>c</w:t>
            </w:r>
            <w:r w:rsidRPr="00091985">
              <w:rPr>
                <w:rFonts w:asciiTheme="majorBidi" w:eastAsia="Times New Roman" w:hAnsiTheme="majorBidi" w:cstheme="majorBidi"/>
                <w:color w:val="000000"/>
                <w:sz w:val="20"/>
                <w:szCs w:val="20"/>
              </w:rPr>
              <w:t>±479.7</w:t>
            </w:r>
          </w:p>
        </w:tc>
        <w:tc>
          <w:tcPr>
            <w:tcW w:w="656" w:type="pct"/>
            <w:shd w:val="clear" w:color="auto" w:fill="auto"/>
          </w:tcPr>
          <w:p w:rsidR="00FD5B76" w:rsidRPr="00091985" w:rsidRDefault="00FD5B76" w:rsidP="00AB45B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eastAsia="Times New Roman" w:hAnsiTheme="majorBidi" w:cstheme="majorBidi"/>
                <w:color w:val="000000"/>
                <w:sz w:val="20"/>
                <w:szCs w:val="20"/>
              </w:rPr>
              <w:t>139.6</w:t>
            </w:r>
            <w:r w:rsidRPr="00091985">
              <w:rPr>
                <w:rFonts w:asciiTheme="majorBidi" w:eastAsia="Times New Roman" w:hAnsiTheme="majorBidi" w:cstheme="majorBidi"/>
                <w:color w:val="000000"/>
                <w:sz w:val="20"/>
                <w:szCs w:val="20"/>
                <w:vertAlign w:val="superscript"/>
              </w:rPr>
              <w:t>c</w:t>
            </w:r>
            <w:r w:rsidRPr="00091985">
              <w:rPr>
                <w:rFonts w:asciiTheme="majorBidi" w:eastAsia="Times New Roman" w:hAnsiTheme="majorBidi" w:cstheme="majorBidi"/>
                <w:color w:val="000000"/>
                <w:sz w:val="20"/>
                <w:szCs w:val="20"/>
              </w:rPr>
              <w:t>±0.7</w:t>
            </w:r>
          </w:p>
        </w:tc>
      </w:tr>
      <w:tr w:rsidR="00FE2BB5" w:rsidRPr="00091985" w:rsidTr="00975BF0">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535" w:type="pct"/>
            <w:vMerge/>
            <w:shd w:val="clear" w:color="auto" w:fill="auto"/>
            <w:noWrap/>
            <w:hideMark/>
          </w:tcPr>
          <w:p w:rsidR="00FD5B76" w:rsidRPr="00091985" w:rsidRDefault="00FD5B76" w:rsidP="00AB45B3">
            <w:pPr>
              <w:jc w:val="center"/>
              <w:rPr>
                <w:rFonts w:asciiTheme="majorBidi" w:eastAsia="Times New Roman" w:hAnsiTheme="majorBidi" w:cstheme="majorBidi"/>
                <w:b w:val="0"/>
                <w:bCs w:val="0"/>
                <w:color w:val="000000"/>
                <w:sz w:val="20"/>
                <w:szCs w:val="20"/>
              </w:rPr>
            </w:pPr>
          </w:p>
        </w:tc>
        <w:tc>
          <w:tcPr>
            <w:tcW w:w="493" w:type="pct"/>
            <w:shd w:val="clear" w:color="auto" w:fill="auto"/>
            <w:noWrap/>
            <w:hideMark/>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eastAsia="Times New Roman" w:hAnsiTheme="majorBidi" w:cstheme="majorBidi"/>
                <w:color w:val="000000"/>
                <w:sz w:val="20"/>
                <w:szCs w:val="20"/>
              </w:rPr>
              <w:t>Total</w:t>
            </w:r>
          </w:p>
        </w:tc>
        <w:tc>
          <w:tcPr>
            <w:tcW w:w="367" w:type="pct"/>
            <w:shd w:val="clear" w:color="auto" w:fill="auto"/>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91985">
              <w:rPr>
                <w:rFonts w:asciiTheme="majorBidi" w:hAnsiTheme="majorBidi" w:cstheme="majorBidi"/>
                <w:sz w:val="20"/>
                <w:szCs w:val="20"/>
              </w:rPr>
              <w:t>2305</w:t>
            </w:r>
          </w:p>
        </w:tc>
        <w:tc>
          <w:tcPr>
            <w:tcW w:w="737" w:type="pct"/>
            <w:shd w:val="clear" w:color="auto" w:fill="auto"/>
            <w:noWrap/>
            <w:hideMark/>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eastAsia="Times New Roman" w:hAnsiTheme="majorBidi" w:cstheme="majorBidi"/>
                <w:color w:val="000000"/>
                <w:sz w:val="20"/>
                <w:szCs w:val="20"/>
              </w:rPr>
              <w:t>29053.3</w:t>
            </w:r>
            <w:r w:rsidRPr="00091985">
              <w:rPr>
                <w:rFonts w:asciiTheme="majorBidi" w:eastAsia="Times New Roman" w:hAnsiTheme="majorBidi" w:cstheme="majorBidi"/>
                <w:color w:val="000000"/>
                <w:sz w:val="20"/>
                <w:szCs w:val="20"/>
                <w:vertAlign w:val="superscript"/>
              </w:rPr>
              <w:t>A</w:t>
            </w:r>
            <w:r w:rsidRPr="00091985">
              <w:rPr>
                <w:rFonts w:asciiTheme="majorBidi" w:eastAsia="Times New Roman" w:hAnsiTheme="majorBidi" w:cstheme="majorBidi"/>
                <w:color w:val="000000"/>
                <w:sz w:val="20"/>
                <w:szCs w:val="20"/>
              </w:rPr>
              <w:t>±46.9</w:t>
            </w:r>
          </w:p>
        </w:tc>
        <w:tc>
          <w:tcPr>
            <w:tcW w:w="656" w:type="pct"/>
            <w:shd w:val="clear" w:color="auto" w:fill="auto"/>
            <w:noWrap/>
            <w:hideMark/>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eastAsia="Times New Roman" w:hAnsiTheme="majorBidi" w:cstheme="majorBidi"/>
                <w:color w:val="000000"/>
                <w:sz w:val="20"/>
                <w:szCs w:val="20"/>
              </w:rPr>
              <w:t>31873.5</w:t>
            </w:r>
            <w:r w:rsidRPr="00091985">
              <w:rPr>
                <w:rFonts w:asciiTheme="majorBidi" w:eastAsia="Times New Roman" w:hAnsiTheme="majorBidi" w:cstheme="majorBidi"/>
                <w:color w:val="000000"/>
                <w:sz w:val="20"/>
                <w:szCs w:val="20"/>
                <w:vertAlign w:val="superscript"/>
              </w:rPr>
              <w:t>B</w:t>
            </w:r>
            <w:r w:rsidRPr="00091985">
              <w:rPr>
                <w:rFonts w:asciiTheme="majorBidi" w:eastAsia="Times New Roman" w:hAnsiTheme="majorBidi" w:cstheme="majorBidi"/>
                <w:color w:val="000000"/>
                <w:sz w:val="20"/>
                <w:szCs w:val="20"/>
              </w:rPr>
              <w:t>±48.1</w:t>
            </w:r>
          </w:p>
        </w:tc>
        <w:tc>
          <w:tcPr>
            <w:tcW w:w="819" w:type="pct"/>
            <w:shd w:val="clear" w:color="auto" w:fill="auto"/>
            <w:noWrap/>
            <w:hideMark/>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eastAsia="Times New Roman" w:hAnsiTheme="majorBidi" w:cstheme="majorBidi"/>
                <w:color w:val="000000"/>
                <w:sz w:val="20"/>
                <w:szCs w:val="20"/>
              </w:rPr>
              <w:t>58011.6</w:t>
            </w:r>
            <w:r w:rsidRPr="00091985">
              <w:rPr>
                <w:rFonts w:asciiTheme="majorBidi" w:eastAsia="Times New Roman" w:hAnsiTheme="majorBidi" w:cstheme="majorBidi"/>
                <w:color w:val="000000"/>
                <w:sz w:val="20"/>
                <w:szCs w:val="20"/>
                <w:vertAlign w:val="superscript"/>
              </w:rPr>
              <w:t>B</w:t>
            </w:r>
            <w:r w:rsidRPr="00091985">
              <w:rPr>
                <w:rFonts w:asciiTheme="majorBidi" w:eastAsia="Times New Roman" w:hAnsiTheme="majorBidi" w:cstheme="majorBidi"/>
                <w:color w:val="000000"/>
                <w:sz w:val="20"/>
                <w:szCs w:val="20"/>
              </w:rPr>
              <w:t>±381.6</w:t>
            </w:r>
          </w:p>
        </w:tc>
        <w:tc>
          <w:tcPr>
            <w:tcW w:w="737" w:type="pct"/>
            <w:shd w:val="clear" w:color="auto" w:fill="auto"/>
            <w:noWrap/>
            <w:hideMark/>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eastAsia="Times New Roman" w:hAnsiTheme="majorBidi" w:cstheme="majorBidi"/>
                <w:color w:val="000000"/>
                <w:sz w:val="20"/>
                <w:szCs w:val="20"/>
              </w:rPr>
              <w:t>26138.1</w:t>
            </w:r>
            <w:r w:rsidRPr="00091985">
              <w:rPr>
                <w:rFonts w:asciiTheme="majorBidi" w:eastAsia="Times New Roman" w:hAnsiTheme="majorBidi" w:cstheme="majorBidi"/>
                <w:color w:val="000000"/>
                <w:sz w:val="20"/>
                <w:szCs w:val="20"/>
                <w:vertAlign w:val="superscript"/>
              </w:rPr>
              <w:t>B</w:t>
            </w:r>
            <w:r w:rsidRPr="00091985">
              <w:rPr>
                <w:rFonts w:asciiTheme="majorBidi" w:eastAsia="Times New Roman" w:hAnsiTheme="majorBidi" w:cstheme="majorBidi"/>
                <w:color w:val="000000"/>
                <w:sz w:val="20"/>
                <w:szCs w:val="20"/>
              </w:rPr>
              <w:t>±355.2</w:t>
            </w:r>
          </w:p>
        </w:tc>
        <w:tc>
          <w:tcPr>
            <w:tcW w:w="656" w:type="pct"/>
            <w:shd w:val="clear" w:color="auto" w:fill="auto"/>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eastAsia="Times New Roman" w:hAnsiTheme="majorBidi" w:cstheme="majorBidi"/>
                <w:color w:val="000000"/>
                <w:sz w:val="20"/>
                <w:szCs w:val="20"/>
              </w:rPr>
              <w:t>174.4</w:t>
            </w:r>
            <w:r w:rsidRPr="00091985">
              <w:rPr>
                <w:rFonts w:asciiTheme="majorBidi" w:eastAsia="Times New Roman" w:hAnsiTheme="majorBidi" w:cstheme="majorBidi"/>
                <w:color w:val="000000"/>
                <w:sz w:val="20"/>
                <w:szCs w:val="20"/>
                <w:vertAlign w:val="superscript"/>
              </w:rPr>
              <w:t>B</w:t>
            </w:r>
            <w:r w:rsidRPr="00091985">
              <w:rPr>
                <w:rFonts w:asciiTheme="majorBidi" w:eastAsia="Times New Roman" w:hAnsiTheme="majorBidi" w:cstheme="majorBidi"/>
                <w:color w:val="000000"/>
                <w:sz w:val="20"/>
                <w:szCs w:val="20"/>
              </w:rPr>
              <w:t>±1.1</w:t>
            </w:r>
          </w:p>
        </w:tc>
      </w:tr>
      <w:tr w:rsidR="00FE2BB5" w:rsidRPr="00091985" w:rsidTr="00975BF0">
        <w:trPr>
          <w:trHeight w:val="285"/>
          <w:jc w:val="center"/>
        </w:trPr>
        <w:tc>
          <w:tcPr>
            <w:cnfStyle w:val="001000000000" w:firstRow="0" w:lastRow="0" w:firstColumn="1" w:lastColumn="0" w:oddVBand="0" w:evenVBand="0" w:oddHBand="0" w:evenHBand="0" w:firstRowFirstColumn="0" w:firstRowLastColumn="0" w:lastRowFirstColumn="0" w:lastRowLastColumn="0"/>
            <w:tcW w:w="535" w:type="pct"/>
            <w:vMerge w:val="restart"/>
            <w:shd w:val="clear" w:color="auto" w:fill="auto"/>
            <w:noWrap/>
            <w:hideMark/>
          </w:tcPr>
          <w:p w:rsidR="00FD5B76" w:rsidRPr="00091985" w:rsidRDefault="00FD5B76" w:rsidP="00AB45B3">
            <w:pPr>
              <w:jc w:val="center"/>
              <w:rPr>
                <w:rFonts w:asciiTheme="majorBidi" w:eastAsia="Times New Roman" w:hAnsiTheme="majorBidi" w:cstheme="majorBidi"/>
                <w:b w:val="0"/>
                <w:bCs w:val="0"/>
                <w:color w:val="000000"/>
                <w:sz w:val="20"/>
                <w:szCs w:val="20"/>
              </w:rPr>
            </w:pPr>
            <w:r w:rsidRPr="00091985">
              <w:rPr>
                <w:rFonts w:asciiTheme="majorBidi" w:eastAsia="Times New Roman" w:hAnsiTheme="majorBidi" w:cstheme="majorBidi"/>
                <w:b w:val="0"/>
                <w:bCs w:val="0"/>
                <w:color w:val="000000"/>
                <w:sz w:val="20"/>
                <w:szCs w:val="20"/>
              </w:rPr>
              <w:t>Mastitic</w:t>
            </w:r>
          </w:p>
        </w:tc>
        <w:tc>
          <w:tcPr>
            <w:tcW w:w="493" w:type="pct"/>
            <w:shd w:val="clear" w:color="auto" w:fill="auto"/>
            <w:noWrap/>
            <w:hideMark/>
          </w:tcPr>
          <w:p w:rsidR="00FD5B76" w:rsidRPr="00091985" w:rsidRDefault="00FD5B76" w:rsidP="00AB45B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eastAsia="Times New Roman" w:hAnsiTheme="majorBidi" w:cstheme="majorBidi"/>
                <w:color w:val="000000"/>
                <w:sz w:val="20"/>
                <w:szCs w:val="20"/>
              </w:rPr>
              <w:t>Private</w:t>
            </w:r>
          </w:p>
        </w:tc>
        <w:tc>
          <w:tcPr>
            <w:tcW w:w="367" w:type="pct"/>
            <w:shd w:val="clear" w:color="auto" w:fill="auto"/>
          </w:tcPr>
          <w:p w:rsidR="00FD5B76" w:rsidRPr="00091985" w:rsidRDefault="00FD5B76" w:rsidP="00AB45B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091985">
              <w:rPr>
                <w:rFonts w:asciiTheme="majorBidi" w:hAnsiTheme="majorBidi" w:cstheme="majorBidi"/>
                <w:sz w:val="20"/>
                <w:szCs w:val="20"/>
              </w:rPr>
              <w:t>689</w:t>
            </w:r>
          </w:p>
        </w:tc>
        <w:tc>
          <w:tcPr>
            <w:tcW w:w="737" w:type="pct"/>
            <w:shd w:val="clear" w:color="auto" w:fill="auto"/>
            <w:noWrap/>
            <w:hideMark/>
          </w:tcPr>
          <w:p w:rsidR="00FD5B76" w:rsidRPr="00091985" w:rsidRDefault="00FD5B76" w:rsidP="00AB45B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eastAsia="Times New Roman" w:hAnsiTheme="majorBidi" w:cstheme="majorBidi"/>
                <w:color w:val="000000"/>
                <w:sz w:val="20"/>
                <w:szCs w:val="20"/>
              </w:rPr>
              <w:t>31407.7</w:t>
            </w:r>
            <w:r w:rsidRPr="00091985">
              <w:rPr>
                <w:rFonts w:asciiTheme="majorBidi" w:eastAsia="Times New Roman" w:hAnsiTheme="majorBidi" w:cstheme="majorBidi"/>
                <w:color w:val="000000"/>
                <w:sz w:val="20"/>
                <w:szCs w:val="20"/>
                <w:vertAlign w:val="superscript"/>
              </w:rPr>
              <w:t>a</w:t>
            </w:r>
            <w:r w:rsidRPr="00091985">
              <w:rPr>
                <w:rFonts w:asciiTheme="majorBidi" w:eastAsia="Times New Roman" w:hAnsiTheme="majorBidi" w:cstheme="majorBidi"/>
                <w:color w:val="000000"/>
                <w:sz w:val="20"/>
                <w:szCs w:val="20"/>
              </w:rPr>
              <w:t>±85.5</w:t>
            </w:r>
          </w:p>
        </w:tc>
        <w:tc>
          <w:tcPr>
            <w:tcW w:w="656" w:type="pct"/>
            <w:shd w:val="clear" w:color="auto" w:fill="auto"/>
            <w:noWrap/>
            <w:hideMark/>
          </w:tcPr>
          <w:p w:rsidR="00FD5B76" w:rsidRPr="00091985" w:rsidRDefault="00FD5B76" w:rsidP="00AB45B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eastAsia="Times New Roman" w:hAnsiTheme="majorBidi" w:cstheme="majorBidi"/>
                <w:color w:val="000000"/>
                <w:sz w:val="20"/>
                <w:szCs w:val="20"/>
              </w:rPr>
              <w:t>35136.7</w:t>
            </w:r>
            <w:r w:rsidRPr="00091985">
              <w:rPr>
                <w:rFonts w:asciiTheme="majorBidi" w:eastAsia="Times New Roman" w:hAnsiTheme="majorBidi" w:cstheme="majorBidi"/>
                <w:color w:val="000000"/>
                <w:sz w:val="20"/>
                <w:szCs w:val="20"/>
                <w:vertAlign w:val="superscript"/>
              </w:rPr>
              <w:t>a</w:t>
            </w:r>
            <w:r w:rsidRPr="00091985">
              <w:rPr>
                <w:rFonts w:asciiTheme="majorBidi" w:eastAsia="Times New Roman" w:hAnsiTheme="majorBidi" w:cstheme="majorBidi"/>
                <w:color w:val="000000"/>
                <w:sz w:val="20"/>
                <w:szCs w:val="20"/>
              </w:rPr>
              <w:t>±87.7</w:t>
            </w:r>
          </w:p>
        </w:tc>
        <w:tc>
          <w:tcPr>
            <w:tcW w:w="819" w:type="pct"/>
            <w:shd w:val="clear" w:color="auto" w:fill="auto"/>
            <w:noWrap/>
            <w:hideMark/>
          </w:tcPr>
          <w:p w:rsidR="00FD5B76" w:rsidRPr="00091985" w:rsidRDefault="00FD5B76" w:rsidP="00AB45B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eastAsia="Times New Roman" w:hAnsiTheme="majorBidi" w:cstheme="majorBidi"/>
                <w:color w:val="000000"/>
                <w:sz w:val="20"/>
                <w:szCs w:val="20"/>
              </w:rPr>
              <w:t>75964.4</w:t>
            </w:r>
            <w:r w:rsidRPr="00091985">
              <w:rPr>
                <w:rFonts w:asciiTheme="majorBidi" w:eastAsia="Times New Roman" w:hAnsiTheme="majorBidi" w:cstheme="majorBidi"/>
                <w:color w:val="000000"/>
                <w:sz w:val="20"/>
                <w:szCs w:val="20"/>
                <w:vertAlign w:val="superscript"/>
              </w:rPr>
              <w:t>a</w:t>
            </w:r>
            <w:r w:rsidRPr="00091985">
              <w:rPr>
                <w:rFonts w:asciiTheme="majorBidi" w:eastAsia="Times New Roman" w:hAnsiTheme="majorBidi" w:cstheme="majorBidi"/>
                <w:color w:val="000000"/>
                <w:sz w:val="20"/>
                <w:szCs w:val="20"/>
              </w:rPr>
              <w:t>±695.2</w:t>
            </w:r>
          </w:p>
        </w:tc>
        <w:tc>
          <w:tcPr>
            <w:tcW w:w="737" w:type="pct"/>
            <w:shd w:val="clear" w:color="auto" w:fill="auto"/>
            <w:noWrap/>
            <w:hideMark/>
          </w:tcPr>
          <w:p w:rsidR="00FD5B76" w:rsidRPr="00091985" w:rsidRDefault="00FD5B76" w:rsidP="00AB45B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eastAsia="Times New Roman" w:hAnsiTheme="majorBidi" w:cstheme="majorBidi"/>
                <w:color w:val="000000"/>
                <w:sz w:val="20"/>
                <w:szCs w:val="20"/>
              </w:rPr>
              <w:t>40827.7</w:t>
            </w:r>
            <w:r w:rsidRPr="00091985">
              <w:rPr>
                <w:rFonts w:asciiTheme="majorBidi" w:eastAsia="Times New Roman" w:hAnsiTheme="majorBidi" w:cstheme="majorBidi"/>
                <w:color w:val="000000"/>
                <w:sz w:val="20"/>
                <w:szCs w:val="20"/>
                <w:vertAlign w:val="superscript"/>
              </w:rPr>
              <w:t>a</w:t>
            </w:r>
            <w:r w:rsidRPr="00091985">
              <w:rPr>
                <w:rFonts w:asciiTheme="majorBidi" w:eastAsia="Times New Roman" w:hAnsiTheme="majorBidi" w:cstheme="majorBidi"/>
                <w:color w:val="000000"/>
                <w:sz w:val="20"/>
                <w:szCs w:val="20"/>
              </w:rPr>
              <w:t>±647.2</w:t>
            </w:r>
          </w:p>
        </w:tc>
        <w:tc>
          <w:tcPr>
            <w:tcW w:w="656" w:type="pct"/>
            <w:shd w:val="clear" w:color="auto" w:fill="auto"/>
          </w:tcPr>
          <w:p w:rsidR="00FD5B76" w:rsidRPr="00091985" w:rsidRDefault="00FD5B76" w:rsidP="00AB45B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eastAsia="Times New Roman" w:hAnsiTheme="majorBidi" w:cstheme="majorBidi"/>
                <w:color w:val="000000"/>
                <w:sz w:val="20"/>
                <w:szCs w:val="20"/>
              </w:rPr>
              <w:t>214.6</w:t>
            </w:r>
            <w:r w:rsidRPr="00091985">
              <w:rPr>
                <w:rFonts w:asciiTheme="majorBidi" w:eastAsia="Times New Roman" w:hAnsiTheme="majorBidi" w:cstheme="majorBidi"/>
                <w:color w:val="000000"/>
                <w:sz w:val="20"/>
                <w:szCs w:val="20"/>
                <w:vertAlign w:val="superscript"/>
              </w:rPr>
              <w:t>a</w:t>
            </w:r>
            <w:r w:rsidRPr="00091985">
              <w:rPr>
                <w:rFonts w:asciiTheme="majorBidi" w:eastAsia="Times New Roman" w:hAnsiTheme="majorBidi" w:cstheme="majorBidi"/>
                <w:color w:val="000000"/>
                <w:sz w:val="20"/>
                <w:szCs w:val="20"/>
              </w:rPr>
              <w:t>±2.6</w:t>
            </w:r>
          </w:p>
        </w:tc>
      </w:tr>
      <w:tr w:rsidR="00FE2BB5" w:rsidRPr="00091985" w:rsidTr="00975BF0">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535" w:type="pct"/>
            <w:vMerge/>
            <w:shd w:val="clear" w:color="auto" w:fill="auto"/>
            <w:noWrap/>
            <w:hideMark/>
          </w:tcPr>
          <w:p w:rsidR="00FD5B76" w:rsidRPr="00091985" w:rsidRDefault="00FD5B76" w:rsidP="00AB45B3">
            <w:pPr>
              <w:jc w:val="center"/>
              <w:rPr>
                <w:rFonts w:asciiTheme="majorBidi" w:eastAsia="Times New Roman" w:hAnsiTheme="majorBidi" w:cstheme="majorBidi"/>
                <w:b w:val="0"/>
                <w:bCs w:val="0"/>
                <w:color w:val="000000"/>
                <w:sz w:val="20"/>
                <w:szCs w:val="20"/>
              </w:rPr>
            </w:pPr>
          </w:p>
        </w:tc>
        <w:tc>
          <w:tcPr>
            <w:tcW w:w="493" w:type="pct"/>
            <w:shd w:val="clear" w:color="auto" w:fill="auto"/>
            <w:noWrap/>
            <w:hideMark/>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eastAsia="Times New Roman" w:hAnsiTheme="majorBidi" w:cstheme="majorBidi"/>
                <w:color w:val="000000"/>
                <w:sz w:val="20"/>
                <w:szCs w:val="20"/>
              </w:rPr>
              <w:t>Gov.</w:t>
            </w:r>
          </w:p>
        </w:tc>
        <w:tc>
          <w:tcPr>
            <w:tcW w:w="367" w:type="pct"/>
            <w:shd w:val="clear" w:color="auto" w:fill="auto"/>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091985">
              <w:rPr>
                <w:rFonts w:asciiTheme="majorBidi" w:hAnsiTheme="majorBidi" w:cstheme="majorBidi"/>
                <w:sz w:val="20"/>
                <w:szCs w:val="20"/>
              </w:rPr>
              <w:t>101</w:t>
            </w:r>
          </w:p>
        </w:tc>
        <w:tc>
          <w:tcPr>
            <w:tcW w:w="737" w:type="pct"/>
            <w:shd w:val="clear" w:color="auto" w:fill="auto"/>
            <w:noWrap/>
            <w:hideMark/>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eastAsia="Times New Roman" w:hAnsiTheme="majorBidi" w:cstheme="majorBidi"/>
                <w:color w:val="000000"/>
                <w:sz w:val="20"/>
                <w:szCs w:val="20"/>
              </w:rPr>
              <w:t>26070.4</w:t>
            </w:r>
            <w:r w:rsidRPr="00091985">
              <w:rPr>
                <w:rFonts w:asciiTheme="majorBidi" w:eastAsia="Times New Roman" w:hAnsiTheme="majorBidi" w:cstheme="majorBidi"/>
                <w:color w:val="000000"/>
                <w:sz w:val="20"/>
                <w:szCs w:val="20"/>
                <w:vertAlign w:val="superscript"/>
              </w:rPr>
              <w:t>c</w:t>
            </w:r>
            <w:r w:rsidRPr="00091985">
              <w:rPr>
                <w:rFonts w:asciiTheme="majorBidi" w:eastAsia="Times New Roman" w:hAnsiTheme="majorBidi" w:cstheme="majorBidi"/>
                <w:color w:val="000000"/>
                <w:sz w:val="20"/>
                <w:szCs w:val="20"/>
              </w:rPr>
              <w:t>±223.2</w:t>
            </w:r>
          </w:p>
        </w:tc>
        <w:tc>
          <w:tcPr>
            <w:tcW w:w="656" w:type="pct"/>
            <w:shd w:val="clear" w:color="auto" w:fill="auto"/>
            <w:noWrap/>
            <w:hideMark/>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eastAsia="Times New Roman" w:hAnsiTheme="majorBidi" w:cstheme="majorBidi"/>
                <w:color w:val="000000"/>
                <w:sz w:val="20"/>
                <w:szCs w:val="20"/>
              </w:rPr>
              <w:t>29431.2</w:t>
            </w:r>
            <w:r w:rsidRPr="00091985">
              <w:rPr>
                <w:rFonts w:asciiTheme="majorBidi" w:eastAsia="Times New Roman" w:hAnsiTheme="majorBidi" w:cstheme="majorBidi"/>
                <w:color w:val="000000"/>
                <w:sz w:val="20"/>
                <w:szCs w:val="20"/>
                <w:vertAlign w:val="superscript"/>
              </w:rPr>
              <w:t>c</w:t>
            </w:r>
            <w:r w:rsidRPr="00091985">
              <w:rPr>
                <w:rFonts w:asciiTheme="majorBidi" w:eastAsia="Times New Roman" w:hAnsiTheme="majorBidi" w:cstheme="majorBidi"/>
                <w:color w:val="000000"/>
                <w:sz w:val="20"/>
                <w:szCs w:val="20"/>
              </w:rPr>
              <w:t>±229</w:t>
            </w:r>
          </w:p>
        </w:tc>
        <w:tc>
          <w:tcPr>
            <w:tcW w:w="819" w:type="pct"/>
            <w:shd w:val="clear" w:color="auto" w:fill="auto"/>
            <w:noWrap/>
            <w:hideMark/>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eastAsia="Times New Roman" w:hAnsiTheme="majorBidi" w:cstheme="majorBidi"/>
                <w:color w:val="000000"/>
                <w:sz w:val="20"/>
                <w:szCs w:val="20"/>
              </w:rPr>
              <w:t>47780.1</w:t>
            </w:r>
            <w:r w:rsidRPr="00091985">
              <w:rPr>
                <w:rFonts w:asciiTheme="majorBidi" w:eastAsia="Times New Roman" w:hAnsiTheme="majorBidi" w:cstheme="majorBidi"/>
                <w:color w:val="000000"/>
                <w:sz w:val="20"/>
                <w:szCs w:val="20"/>
                <w:vertAlign w:val="superscript"/>
              </w:rPr>
              <w:t>b</w:t>
            </w:r>
            <w:r w:rsidRPr="00091985">
              <w:rPr>
                <w:rFonts w:asciiTheme="majorBidi" w:eastAsia="Times New Roman" w:hAnsiTheme="majorBidi" w:cstheme="majorBidi"/>
                <w:color w:val="000000"/>
                <w:sz w:val="20"/>
                <w:szCs w:val="20"/>
              </w:rPr>
              <w:t>±1815.9</w:t>
            </w:r>
          </w:p>
        </w:tc>
        <w:tc>
          <w:tcPr>
            <w:tcW w:w="737" w:type="pct"/>
            <w:shd w:val="clear" w:color="auto" w:fill="auto"/>
            <w:noWrap/>
            <w:hideMark/>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eastAsia="Times New Roman" w:hAnsiTheme="majorBidi" w:cstheme="majorBidi"/>
                <w:color w:val="000000"/>
                <w:sz w:val="20"/>
                <w:szCs w:val="20"/>
              </w:rPr>
              <w:t>18348.9</w:t>
            </w:r>
            <w:r w:rsidRPr="00091985">
              <w:rPr>
                <w:rFonts w:asciiTheme="majorBidi" w:eastAsia="Times New Roman" w:hAnsiTheme="majorBidi" w:cstheme="majorBidi"/>
                <w:color w:val="000000"/>
                <w:sz w:val="20"/>
                <w:szCs w:val="20"/>
                <w:vertAlign w:val="superscript"/>
              </w:rPr>
              <w:t>b</w:t>
            </w:r>
            <w:r w:rsidRPr="00091985">
              <w:rPr>
                <w:rFonts w:asciiTheme="majorBidi" w:eastAsia="Times New Roman" w:hAnsiTheme="majorBidi" w:cstheme="majorBidi"/>
                <w:color w:val="000000"/>
                <w:sz w:val="20"/>
                <w:szCs w:val="20"/>
              </w:rPr>
              <w:t>±1690.4</w:t>
            </w:r>
          </w:p>
        </w:tc>
        <w:tc>
          <w:tcPr>
            <w:tcW w:w="656" w:type="pct"/>
            <w:shd w:val="clear" w:color="auto" w:fill="auto"/>
          </w:tcPr>
          <w:p w:rsidR="00FD5B76" w:rsidRPr="00091985" w:rsidRDefault="00FD5B76" w:rsidP="00AB45B3">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eastAsia="Times New Roman" w:hAnsiTheme="majorBidi" w:cstheme="majorBidi"/>
                <w:color w:val="000000"/>
                <w:sz w:val="20"/>
                <w:szCs w:val="20"/>
              </w:rPr>
              <w:t>154.5</w:t>
            </w:r>
            <w:r w:rsidRPr="00091985">
              <w:rPr>
                <w:rFonts w:asciiTheme="majorBidi" w:eastAsia="Times New Roman" w:hAnsiTheme="majorBidi" w:cstheme="majorBidi"/>
                <w:color w:val="000000"/>
                <w:sz w:val="20"/>
                <w:szCs w:val="20"/>
                <w:vertAlign w:val="superscript"/>
              </w:rPr>
              <w:t>b</w:t>
            </w:r>
            <w:r w:rsidRPr="00091985">
              <w:rPr>
                <w:rFonts w:asciiTheme="majorBidi" w:eastAsia="Times New Roman" w:hAnsiTheme="majorBidi" w:cstheme="majorBidi"/>
                <w:color w:val="000000"/>
                <w:sz w:val="20"/>
                <w:szCs w:val="20"/>
              </w:rPr>
              <w:t>±4.8</w:t>
            </w:r>
          </w:p>
        </w:tc>
      </w:tr>
      <w:tr w:rsidR="00FE2BB5" w:rsidRPr="00091985" w:rsidTr="00975BF0">
        <w:trPr>
          <w:trHeight w:val="285"/>
          <w:jc w:val="center"/>
        </w:trPr>
        <w:tc>
          <w:tcPr>
            <w:cnfStyle w:val="001000000000" w:firstRow="0" w:lastRow="0" w:firstColumn="1" w:lastColumn="0" w:oddVBand="0" w:evenVBand="0" w:oddHBand="0" w:evenHBand="0" w:firstRowFirstColumn="0" w:firstRowLastColumn="0" w:lastRowFirstColumn="0" w:lastRowLastColumn="0"/>
            <w:tcW w:w="535" w:type="pct"/>
            <w:vMerge/>
            <w:shd w:val="clear" w:color="auto" w:fill="auto"/>
            <w:noWrap/>
            <w:hideMark/>
          </w:tcPr>
          <w:p w:rsidR="00FD5B76" w:rsidRPr="00091985" w:rsidRDefault="00FD5B76" w:rsidP="00AB45B3">
            <w:pPr>
              <w:jc w:val="center"/>
              <w:rPr>
                <w:rFonts w:asciiTheme="majorBidi" w:eastAsia="Times New Roman" w:hAnsiTheme="majorBidi" w:cstheme="majorBidi"/>
                <w:b w:val="0"/>
                <w:bCs w:val="0"/>
                <w:color w:val="000000"/>
                <w:sz w:val="20"/>
                <w:szCs w:val="20"/>
              </w:rPr>
            </w:pPr>
          </w:p>
        </w:tc>
        <w:tc>
          <w:tcPr>
            <w:tcW w:w="493" w:type="pct"/>
            <w:shd w:val="clear" w:color="auto" w:fill="auto"/>
            <w:noWrap/>
            <w:hideMark/>
          </w:tcPr>
          <w:p w:rsidR="00FD5B76" w:rsidRPr="00091985" w:rsidRDefault="00FD5B76" w:rsidP="00AB45B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eastAsia="Times New Roman" w:hAnsiTheme="majorBidi" w:cstheme="majorBidi"/>
                <w:color w:val="000000"/>
                <w:sz w:val="20"/>
                <w:szCs w:val="20"/>
              </w:rPr>
              <w:t>Total</w:t>
            </w:r>
          </w:p>
        </w:tc>
        <w:tc>
          <w:tcPr>
            <w:tcW w:w="367" w:type="pct"/>
            <w:shd w:val="clear" w:color="auto" w:fill="auto"/>
          </w:tcPr>
          <w:p w:rsidR="00FD5B76" w:rsidRPr="00091985" w:rsidRDefault="00FD5B76" w:rsidP="00AB45B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091985">
              <w:rPr>
                <w:rFonts w:asciiTheme="majorBidi" w:hAnsiTheme="majorBidi" w:cstheme="majorBidi"/>
                <w:sz w:val="20"/>
                <w:szCs w:val="20"/>
              </w:rPr>
              <w:t>790</w:t>
            </w:r>
          </w:p>
        </w:tc>
        <w:tc>
          <w:tcPr>
            <w:tcW w:w="737" w:type="pct"/>
            <w:shd w:val="clear" w:color="auto" w:fill="auto"/>
            <w:noWrap/>
            <w:hideMark/>
          </w:tcPr>
          <w:p w:rsidR="00FD5B76" w:rsidRPr="00091985" w:rsidRDefault="00FD5B76" w:rsidP="00AB45B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eastAsia="Times New Roman" w:hAnsiTheme="majorBidi" w:cstheme="majorBidi"/>
                <w:color w:val="000000"/>
                <w:sz w:val="20"/>
                <w:szCs w:val="20"/>
              </w:rPr>
              <w:t>28739.1</w:t>
            </w:r>
            <w:r w:rsidRPr="00091985">
              <w:rPr>
                <w:rFonts w:asciiTheme="majorBidi" w:eastAsia="Times New Roman" w:hAnsiTheme="majorBidi" w:cstheme="majorBidi"/>
                <w:color w:val="000000"/>
                <w:sz w:val="20"/>
                <w:szCs w:val="20"/>
                <w:vertAlign w:val="superscript"/>
              </w:rPr>
              <w:t>B</w:t>
            </w:r>
            <w:r w:rsidRPr="00091985">
              <w:rPr>
                <w:rFonts w:asciiTheme="majorBidi" w:eastAsia="Times New Roman" w:hAnsiTheme="majorBidi" w:cstheme="majorBidi"/>
                <w:color w:val="000000"/>
                <w:sz w:val="20"/>
                <w:szCs w:val="20"/>
              </w:rPr>
              <w:t>±119.5</w:t>
            </w:r>
          </w:p>
        </w:tc>
        <w:tc>
          <w:tcPr>
            <w:tcW w:w="656" w:type="pct"/>
            <w:shd w:val="clear" w:color="auto" w:fill="auto"/>
            <w:noWrap/>
            <w:hideMark/>
          </w:tcPr>
          <w:p w:rsidR="00FD5B76" w:rsidRPr="00091985" w:rsidRDefault="00FD5B76" w:rsidP="00AB45B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eastAsia="Times New Roman" w:hAnsiTheme="majorBidi" w:cstheme="majorBidi"/>
                <w:color w:val="000000"/>
                <w:sz w:val="20"/>
                <w:szCs w:val="20"/>
              </w:rPr>
              <w:t>32284.0</w:t>
            </w:r>
            <w:r w:rsidRPr="00091985">
              <w:rPr>
                <w:rFonts w:asciiTheme="majorBidi" w:eastAsia="Times New Roman" w:hAnsiTheme="majorBidi" w:cstheme="majorBidi"/>
                <w:color w:val="000000"/>
                <w:sz w:val="20"/>
                <w:szCs w:val="20"/>
                <w:vertAlign w:val="superscript"/>
              </w:rPr>
              <w:t>A</w:t>
            </w:r>
            <w:r w:rsidRPr="00091985">
              <w:rPr>
                <w:rFonts w:asciiTheme="majorBidi" w:eastAsia="Times New Roman" w:hAnsiTheme="majorBidi" w:cstheme="majorBidi"/>
                <w:color w:val="000000"/>
                <w:sz w:val="20"/>
                <w:szCs w:val="20"/>
              </w:rPr>
              <w:t>±122.6</w:t>
            </w:r>
          </w:p>
        </w:tc>
        <w:tc>
          <w:tcPr>
            <w:tcW w:w="819" w:type="pct"/>
            <w:shd w:val="clear" w:color="auto" w:fill="auto"/>
            <w:noWrap/>
            <w:hideMark/>
          </w:tcPr>
          <w:p w:rsidR="00FD5B76" w:rsidRPr="00091985" w:rsidRDefault="00FD5B76" w:rsidP="00AB45B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eastAsia="Times New Roman" w:hAnsiTheme="majorBidi" w:cstheme="majorBidi"/>
                <w:color w:val="000000"/>
                <w:sz w:val="20"/>
                <w:szCs w:val="20"/>
              </w:rPr>
              <w:t>61872.3</w:t>
            </w:r>
            <w:r w:rsidRPr="00091985">
              <w:rPr>
                <w:rFonts w:asciiTheme="majorBidi" w:eastAsia="Times New Roman" w:hAnsiTheme="majorBidi" w:cstheme="majorBidi"/>
                <w:color w:val="000000"/>
                <w:sz w:val="20"/>
                <w:szCs w:val="20"/>
                <w:vertAlign w:val="superscript"/>
              </w:rPr>
              <w:t>A</w:t>
            </w:r>
            <w:r w:rsidRPr="00091985">
              <w:rPr>
                <w:rFonts w:asciiTheme="majorBidi" w:eastAsia="Times New Roman" w:hAnsiTheme="majorBidi" w:cstheme="majorBidi"/>
                <w:color w:val="000000"/>
                <w:sz w:val="20"/>
                <w:szCs w:val="20"/>
              </w:rPr>
              <w:t>±972.2</w:t>
            </w:r>
          </w:p>
        </w:tc>
        <w:tc>
          <w:tcPr>
            <w:tcW w:w="737" w:type="pct"/>
            <w:shd w:val="clear" w:color="auto" w:fill="auto"/>
            <w:noWrap/>
            <w:hideMark/>
          </w:tcPr>
          <w:p w:rsidR="00FD5B76" w:rsidRPr="00091985" w:rsidRDefault="00FD5B76" w:rsidP="00AB45B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eastAsia="Times New Roman" w:hAnsiTheme="majorBidi" w:cstheme="majorBidi"/>
                <w:color w:val="000000"/>
                <w:sz w:val="20"/>
                <w:szCs w:val="20"/>
              </w:rPr>
              <w:t>29588.3</w:t>
            </w:r>
            <w:r w:rsidRPr="00091985">
              <w:rPr>
                <w:rFonts w:asciiTheme="majorBidi" w:eastAsia="Times New Roman" w:hAnsiTheme="majorBidi" w:cstheme="majorBidi"/>
                <w:color w:val="000000"/>
                <w:sz w:val="20"/>
                <w:szCs w:val="20"/>
                <w:vertAlign w:val="superscript"/>
              </w:rPr>
              <w:t>A</w:t>
            </w:r>
            <w:r w:rsidRPr="00091985">
              <w:rPr>
                <w:rFonts w:asciiTheme="majorBidi" w:eastAsia="Times New Roman" w:hAnsiTheme="majorBidi" w:cstheme="majorBidi"/>
                <w:color w:val="000000"/>
                <w:sz w:val="20"/>
                <w:szCs w:val="20"/>
              </w:rPr>
              <w:t>±905.0</w:t>
            </w:r>
          </w:p>
        </w:tc>
        <w:tc>
          <w:tcPr>
            <w:tcW w:w="656" w:type="pct"/>
            <w:shd w:val="clear" w:color="auto" w:fill="auto"/>
          </w:tcPr>
          <w:p w:rsidR="00FD5B76" w:rsidRPr="00091985" w:rsidRDefault="00FD5B76" w:rsidP="00AB45B3">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091985">
              <w:rPr>
                <w:rFonts w:asciiTheme="majorBidi" w:eastAsia="Times New Roman" w:hAnsiTheme="majorBidi" w:cstheme="majorBidi"/>
                <w:color w:val="000000"/>
                <w:sz w:val="20"/>
                <w:szCs w:val="20"/>
              </w:rPr>
              <w:t>206.9</w:t>
            </w:r>
            <w:r w:rsidRPr="00091985">
              <w:rPr>
                <w:rFonts w:asciiTheme="majorBidi" w:eastAsia="Times New Roman" w:hAnsiTheme="majorBidi" w:cstheme="majorBidi"/>
                <w:color w:val="000000"/>
                <w:sz w:val="20"/>
                <w:szCs w:val="20"/>
                <w:vertAlign w:val="superscript"/>
              </w:rPr>
              <w:t>A</w:t>
            </w:r>
            <w:r w:rsidRPr="00091985">
              <w:rPr>
                <w:rFonts w:asciiTheme="majorBidi" w:eastAsia="Times New Roman" w:hAnsiTheme="majorBidi" w:cstheme="majorBidi"/>
                <w:color w:val="000000"/>
                <w:sz w:val="20"/>
                <w:szCs w:val="20"/>
              </w:rPr>
              <w:t>±2.0</w:t>
            </w:r>
          </w:p>
        </w:tc>
      </w:tr>
    </w:tbl>
    <w:p w:rsidR="00FD5B76" w:rsidRPr="00091985" w:rsidRDefault="00FD5B76" w:rsidP="00AB45B3">
      <w:pPr>
        <w:spacing w:after="0" w:line="240" w:lineRule="auto"/>
        <w:ind w:firstLine="284"/>
        <w:jc w:val="both"/>
        <w:rPr>
          <w:rFonts w:asciiTheme="majorBidi" w:hAnsiTheme="majorBidi" w:cstheme="majorBidi"/>
          <w:sz w:val="20"/>
          <w:szCs w:val="20"/>
        </w:rPr>
      </w:pPr>
      <w:r w:rsidRPr="00091985">
        <w:rPr>
          <w:rFonts w:asciiTheme="majorBidi" w:hAnsiTheme="majorBidi" w:cstheme="majorBidi"/>
          <w:sz w:val="20"/>
          <w:szCs w:val="20"/>
        </w:rPr>
        <w:t>Means within the same column carrying different superscripts (small letters) are significantly different (P &lt; 0.05).Means within the same column carrying different superscripts (capital letters) are significantly different (P &lt; 0.05).</w:t>
      </w:r>
      <w:r w:rsidR="00A827EC">
        <w:rPr>
          <w:rFonts w:asciiTheme="majorBidi" w:hAnsiTheme="majorBidi" w:cstheme="majorBidi"/>
          <w:sz w:val="20"/>
          <w:szCs w:val="20"/>
        </w:rPr>
        <w:t>(Gov.): Govern</w:t>
      </w:r>
      <w:r w:rsidRPr="00091985">
        <w:rPr>
          <w:rFonts w:asciiTheme="majorBidi" w:hAnsiTheme="majorBidi" w:cstheme="majorBidi"/>
          <w:sz w:val="20"/>
          <w:szCs w:val="20"/>
        </w:rPr>
        <w:t>mental - (NO.): Number - (TVC): Total vari</w:t>
      </w:r>
      <w:r>
        <w:rPr>
          <w:rFonts w:asciiTheme="majorBidi" w:hAnsiTheme="majorBidi" w:cstheme="majorBidi"/>
          <w:sz w:val="20"/>
          <w:szCs w:val="20"/>
        </w:rPr>
        <w:t xml:space="preserve">able cost – ((TC): Total cost </w:t>
      </w:r>
      <w:r w:rsidRPr="00091985">
        <w:rPr>
          <w:rFonts w:asciiTheme="majorBidi" w:hAnsiTheme="majorBidi" w:cstheme="majorBidi"/>
          <w:sz w:val="20"/>
          <w:szCs w:val="20"/>
        </w:rPr>
        <w:t>(TR): Total return – (NP): Net profit.</w:t>
      </w:r>
    </w:p>
    <w:p w:rsidR="00FD5B76" w:rsidRPr="00091985" w:rsidRDefault="00FD5B76" w:rsidP="00AB45B3">
      <w:pPr>
        <w:pStyle w:val="EndNoteBibliography"/>
        <w:spacing w:after="0"/>
        <w:rPr>
          <w:rFonts w:asciiTheme="majorBidi" w:eastAsia="Calibri" w:hAnsiTheme="majorBidi" w:cstheme="majorBidi"/>
          <w:b/>
          <w:bCs/>
          <w:sz w:val="20"/>
          <w:szCs w:val="20"/>
        </w:rPr>
      </w:pPr>
      <w:r w:rsidRPr="00091985">
        <w:rPr>
          <w:rFonts w:asciiTheme="majorBidi" w:eastAsia="Calibri" w:hAnsiTheme="majorBidi" w:cstheme="majorBidi"/>
          <w:b/>
          <w:bCs/>
          <w:sz w:val="20"/>
          <w:szCs w:val="20"/>
        </w:rPr>
        <w:t>4. Discussion</w:t>
      </w:r>
    </w:p>
    <w:p w:rsidR="00FD5B76" w:rsidRPr="00091985" w:rsidRDefault="00FD5B76" w:rsidP="00CD49DC">
      <w:pPr>
        <w:autoSpaceDE w:val="0"/>
        <w:autoSpaceDN w:val="0"/>
        <w:adjustRightInd w:val="0"/>
        <w:spacing w:after="0" w:line="240" w:lineRule="auto"/>
        <w:ind w:firstLine="284"/>
        <w:jc w:val="both"/>
        <w:rPr>
          <w:rFonts w:asciiTheme="majorBidi" w:hAnsiTheme="majorBidi" w:cstheme="majorBidi"/>
          <w:sz w:val="20"/>
          <w:szCs w:val="20"/>
        </w:rPr>
      </w:pPr>
      <w:r w:rsidRPr="00091985">
        <w:rPr>
          <w:rFonts w:asciiTheme="majorBidi" w:hAnsiTheme="majorBidi" w:cstheme="majorBidi"/>
          <w:sz w:val="20"/>
          <w:szCs w:val="20"/>
        </w:rPr>
        <w:t xml:space="preserve">Mastitis is a multi-etiological complex disease </w:t>
      </w:r>
      <w:r w:rsidRPr="00CD49DC">
        <w:rPr>
          <w:rFonts w:asciiTheme="majorBidi" w:hAnsiTheme="majorBidi" w:cstheme="majorBidi"/>
          <w:sz w:val="20"/>
          <w:szCs w:val="20"/>
        </w:rPr>
        <w:t>that</w:t>
      </w:r>
      <w:r w:rsidR="00CD49DC" w:rsidRPr="00CD49DC">
        <w:rPr>
          <w:rFonts w:asciiTheme="majorBidi" w:hAnsiTheme="majorBidi" w:cstheme="majorBidi"/>
          <w:sz w:val="20"/>
          <w:szCs w:val="20"/>
        </w:rPr>
        <w:t xml:space="preserve"> </w:t>
      </w:r>
      <w:r w:rsidRPr="00CD49DC">
        <w:rPr>
          <w:rFonts w:asciiTheme="majorBidi" w:hAnsiTheme="majorBidi" w:cstheme="majorBidi"/>
          <w:sz w:val="20"/>
          <w:szCs w:val="20"/>
        </w:rPr>
        <w:t>adversely</w:t>
      </w:r>
      <w:r w:rsidR="00CD49DC" w:rsidRPr="00CD49DC">
        <w:rPr>
          <w:rFonts w:asciiTheme="majorBidi" w:hAnsiTheme="majorBidi" w:cstheme="majorBidi"/>
          <w:sz w:val="20"/>
          <w:szCs w:val="20"/>
        </w:rPr>
        <w:t xml:space="preserve"> </w:t>
      </w:r>
      <w:r w:rsidRPr="00CD49DC">
        <w:rPr>
          <w:rFonts w:asciiTheme="majorBidi" w:hAnsiTheme="majorBidi" w:cstheme="majorBidi"/>
          <w:sz w:val="20"/>
          <w:szCs w:val="20"/>
        </w:rPr>
        <w:t>affect</w:t>
      </w:r>
      <w:r w:rsidR="00C92A81" w:rsidRPr="00CD49DC">
        <w:rPr>
          <w:rFonts w:asciiTheme="majorBidi" w:hAnsiTheme="majorBidi" w:cstheme="majorBidi"/>
          <w:sz w:val="20"/>
          <w:szCs w:val="20"/>
        </w:rPr>
        <w:t>s</w:t>
      </w:r>
      <w:r w:rsidRPr="00091985">
        <w:rPr>
          <w:rFonts w:asciiTheme="majorBidi" w:hAnsiTheme="majorBidi" w:cstheme="majorBidi"/>
          <w:sz w:val="20"/>
          <w:szCs w:val="20"/>
        </w:rPr>
        <w:t xml:space="preserve"> the animal health, and economics of milk production of dairy farms in developing and developed countries. A variety of non-genetic factors affect the incidence of clinical mastitis, so in this study</w:t>
      </w:r>
      <w:r w:rsidR="00C92A81">
        <w:rPr>
          <w:rFonts w:asciiTheme="majorBidi" w:hAnsiTheme="majorBidi" w:cstheme="majorBidi"/>
          <w:sz w:val="20"/>
          <w:szCs w:val="20"/>
        </w:rPr>
        <w:t>,</w:t>
      </w:r>
      <w:r w:rsidRPr="00091985">
        <w:rPr>
          <w:rFonts w:asciiTheme="majorBidi" w:hAnsiTheme="majorBidi" w:cstheme="majorBidi"/>
          <w:sz w:val="20"/>
          <w:szCs w:val="20"/>
        </w:rPr>
        <w:t xml:space="preserve"> we tried to investigate different factors aff</w:t>
      </w:r>
      <w:r w:rsidR="00C92A81">
        <w:rPr>
          <w:rFonts w:asciiTheme="majorBidi" w:hAnsiTheme="majorBidi" w:cstheme="majorBidi"/>
          <w:sz w:val="20"/>
          <w:szCs w:val="20"/>
        </w:rPr>
        <w:t>ecting mastitis incidence,</w:t>
      </w:r>
      <w:r w:rsidR="00CD49DC">
        <w:rPr>
          <w:rFonts w:asciiTheme="majorBidi" w:hAnsiTheme="majorBidi" w:cstheme="majorBidi"/>
          <w:sz w:val="20"/>
          <w:szCs w:val="20"/>
        </w:rPr>
        <w:t xml:space="preserve"> </w:t>
      </w:r>
      <w:r w:rsidR="00C92A81">
        <w:rPr>
          <w:rFonts w:asciiTheme="majorBidi" w:hAnsiTheme="majorBidi" w:cstheme="majorBidi"/>
          <w:sz w:val="20"/>
          <w:szCs w:val="20"/>
        </w:rPr>
        <w:t>such as</w:t>
      </w:r>
      <w:r w:rsidRPr="00091985">
        <w:rPr>
          <w:rFonts w:asciiTheme="majorBidi" w:hAnsiTheme="majorBidi" w:cstheme="majorBidi"/>
          <w:sz w:val="20"/>
          <w:szCs w:val="20"/>
        </w:rPr>
        <w:t xml:space="preserve"> calving season, parity</w:t>
      </w:r>
      <w:r w:rsidR="00C92A81">
        <w:rPr>
          <w:rFonts w:asciiTheme="majorBidi" w:hAnsiTheme="majorBidi" w:cstheme="majorBidi"/>
          <w:sz w:val="20"/>
          <w:szCs w:val="20"/>
        </w:rPr>
        <w:t>,</w:t>
      </w:r>
      <w:r w:rsidRPr="00091985">
        <w:rPr>
          <w:rFonts w:asciiTheme="majorBidi" w:hAnsiTheme="majorBidi" w:cstheme="majorBidi"/>
          <w:sz w:val="20"/>
          <w:szCs w:val="20"/>
        </w:rPr>
        <w:t xml:space="preserve"> and different milk production level of Holstein-Friesian dairy cows.</w:t>
      </w:r>
      <w:r w:rsidR="00CD49DC">
        <w:rPr>
          <w:rFonts w:asciiTheme="majorBidi" w:hAnsiTheme="majorBidi" w:cstheme="majorBidi"/>
          <w:sz w:val="20"/>
          <w:szCs w:val="20"/>
        </w:rPr>
        <w:t xml:space="preserve"> </w:t>
      </w:r>
      <w:r w:rsidRPr="00091985">
        <w:rPr>
          <w:rFonts w:asciiTheme="majorBidi" w:hAnsiTheme="majorBidi" w:cstheme="majorBidi"/>
          <w:sz w:val="20"/>
          <w:szCs w:val="20"/>
        </w:rPr>
        <w:t xml:space="preserve">Concerning calving season, incidence of clinical mastitis (CM) was </w:t>
      </w:r>
      <w:r w:rsidRPr="00CD49DC">
        <w:rPr>
          <w:rFonts w:asciiTheme="majorBidi" w:hAnsiTheme="majorBidi" w:cstheme="majorBidi"/>
          <w:sz w:val="20"/>
          <w:szCs w:val="20"/>
        </w:rPr>
        <w:t xml:space="preserve">higher </w:t>
      </w:r>
      <w:r w:rsidR="00AB45B3" w:rsidRPr="00CD49DC">
        <w:rPr>
          <w:rFonts w:asciiTheme="majorBidi" w:hAnsiTheme="majorBidi" w:cstheme="majorBidi"/>
          <w:sz w:val="20"/>
          <w:szCs w:val="20"/>
        </w:rPr>
        <w:t>in</w:t>
      </w:r>
      <w:r w:rsidR="00CD49DC" w:rsidRPr="00CD49DC">
        <w:rPr>
          <w:rFonts w:asciiTheme="majorBidi" w:hAnsiTheme="majorBidi" w:cstheme="majorBidi"/>
          <w:sz w:val="20"/>
          <w:szCs w:val="20"/>
        </w:rPr>
        <w:t xml:space="preserve"> </w:t>
      </w:r>
      <w:r w:rsidR="00C92A81" w:rsidRPr="00CD49DC">
        <w:rPr>
          <w:rFonts w:asciiTheme="majorBidi" w:hAnsiTheme="majorBidi" w:cstheme="majorBidi"/>
          <w:sz w:val="20"/>
          <w:szCs w:val="20"/>
        </w:rPr>
        <w:t>the</w:t>
      </w:r>
      <w:r w:rsidR="00C92A81">
        <w:rPr>
          <w:rFonts w:asciiTheme="majorBidi" w:hAnsiTheme="majorBidi" w:cstheme="majorBidi"/>
          <w:sz w:val="20"/>
          <w:szCs w:val="20"/>
        </w:rPr>
        <w:t xml:space="preserve"> </w:t>
      </w:r>
      <w:r w:rsidRPr="00091985">
        <w:rPr>
          <w:rFonts w:asciiTheme="majorBidi" w:hAnsiTheme="majorBidi" w:cstheme="majorBidi"/>
          <w:sz w:val="20"/>
          <w:szCs w:val="20"/>
        </w:rPr>
        <w:t>winter calving than in summer one. This result may be due</w:t>
      </w:r>
      <w:r w:rsidR="008C1BED">
        <w:rPr>
          <w:rFonts w:asciiTheme="majorBidi" w:hAnsiTheme="majorBidi" w:cstheme="majorBidi"/>
          <w:sz w:val="20"/>
          <w:szCs w:val="20"/>
        </w:rPr>
        <w:t xml:space="preserve"> to</w:t>
      </w:r>
      <w:r w:rsidRPr="00091985">
        <w:rPr>
          <w:rFonts w:asciiTheme="majorBidi" w:hAnsiTheme="majorBidi" w:cstheme="majorBidi"/>
          <w:sz w:val="20"/>
          <w:szCs w:val="20"/>
        </w:rPr>
        <w:t xml:space="preserve"> </w:t>
      </w:r>
      <w:r w:rsidR="00AB45B3">
        <w:rPr>
          <w:rFonts w:asciiTheme="majorBidi" w:hAnsiTheme="majorBidi" w:cstheme="majorBidi"/>
          <w:sz w:val="20"/>
          <w:szCs w:val="20"/>
        </w:rPr>
        <w:t xml:space="preserve">that </w:t>
      </w:r>
      <w:r w:rsidR="00AB45B3" w:rsidRPr="008C1BED">
        <w:rPr>
          <w:rFonts w:asciiTheme="majorBidi" w:hAnsiTheme="majorBidi" w:cstheme="majorBidi"/>
          <w:sz w:val="20"/>
          <w:szCs w:val="20"/>
        </w:rPr>
        <w:t>the</w:t>
      </w:r>
      <w:r w:rsidRPr="00091985">
        <w:rPr>
          <w:rFonts w:asciiTheme="majorBidi" w:hAnsiTheme="majorBidi" w:cstheme="majorBidi"/>
          <w:sz w:val="20"/>
          <w:szCs w:val="20"/>
        </w:rPr>
        <w:t xml:space="preserve"> wet season is very suitable for growth of the most types of microorganism causing mastitis (</w:t>
      </w:r>
      <w:proofErr w:type="spellStart"/>
      <w:r w:rsidRPr="00091985">
        <w:rPr>
          <w:rFonts w:asciiTheme="majorBidi" w:hAnsiTheme="majorBidi" w:cstheme="majorBidi"/>
          <w:sz w:val="20"/>
          <w:szCs w:val="20"/>
        </w:rPr>
        <w:t>Dego</w:t>
      </w:r>
      <w:proofErr w:type="spellEnd"/>
      <w:r w:rsidRPr="00091985">
        <w:rPr>
          <w:rFonts w:asciiTheme="majorBidi" w:hAnsiTheme="majorBidi" w:cstheme="majorBidi"/>
          <w:sz w:val="20"/>
          <w:szCs w:val="20"/>
        </w:rPr>
        <w:t xml:space="preserve"> and </w:t>
      </w:r>
      <w:proofErr w:type="spellStart"/>
      <w:r w:rsidRPr="00091985">
        <w:rPr>
          <w:rFonts w:asciiTheme="majorBidi" w:hAnsiTheme="majorBidi" w:cstheme="majorBidi"/>
          <w:sz w:val="20"/>
          <w:szCs w:val="20"/>
        </w:rPr>
        <w:t>Tareke</w:t>
      </w:r>
      <w:proofErr w:type="spellEnd"/>
      <w:r w:rsidRPr="00091985">
        <w:rPr>
          <w:rFonts w:asciiTheme="majorBidi" w:hAnsiTheme="majorBidi" w:cstheme="majorBidi"/>
          <w:sz w:val="20"/>
          <w:szCs w:val="20"/>
        </w:rPr>
        <w:t xml:space="preserve">, 2003), also </w:t>
      </w:r>
      <w:r w:rsidRPr="00091985">
        <w:rPr>
          <w:rFonts w:asciiTheme="majorBidi" w:hAnsiTheme="majorBidi" w:cstheme="majorBidi"/>
          <w:noProof/>
          <w:sz w:val="20"/>
          <w:szCs w:val="20"/>
        </w:rPr>
        <w:t>Fadlelmoula et al. (2007)</w:t>
      </w:r>
      <w:r w:rsidRPr="00091985">
        <w:rPr>
          <w:rFonts w:asciiTheme="majorBidi" w:hAnsiTheme="majorBidi" w:cstheme="majorBidi"/>
          <w:sz w:val="20"/>
          <w:szCs w:val="20"/>
        </w:rPr>
        <w:t xml:space="preserve"> illustrated that the high frequency of mastitis in winter season may be attributed to teats exposure to a dirty environment, and teat lesions with intramammary infections. These results agreed with El-</w:t>
      </w:r>
      <w:proofErr w:type="spellStart"/>
      <w:r w:rsidRPr="00091985">
        <w:rPr>
          <w:rFonts w:asciiTheme="majorBidi" w:hAnsiTheme="majorBidi" w:cstheme="majorBidi"/>
          <w:sz w:val="20"/>
          <w:szCs w:val="20"/>
        </w:rPr>
        <w:t>Tarabany</w:t>
      </w:r>
      <w:proofErr w:type="spellEnd"/>
      <w:r w:rsidRPr="00091985">
        <w:rPr>
          <w:rFonts w:asciiTheme="majorBidi" w:hAnsiTheme="majorBidi" w:cstheme="majorBidi"/>
          <w:sz w:val="20"/>
          <w:szCs w:val="20"/>
        </w:rPr>
        <w:t xml:space="preserve"> and Ali (2015a) who concluded that winter calving </w:t>
      </w:r>
      <w:r w:rsidR="00C92A81">
        <w:rPr>
          <w:rFonts w:asciiTheme="majorBidi" w:hAnsiTheme="majorBidi" w:cstheme="majorBidi"/>
          <w:sz w:val="20"/>
          <w:szCs w:val="20"/>
        </w:rPr>
        <w:t>was</w:t>
      </w:r>
      <w:r w:rsidRPr="00091985">
        <w:rPr>
          <w:rFonts w:asciiTheme="majorBidi" w:hAnsiTheme="majorBidi" w:cstheme="majorBidi"/>
          <w:sz w:val="20"/>
          <w:szCs w:val="20"/>
        </w:rPr>
        <w:t xml:space="preserve"> associated with </w:t>
      </w:r>
      <w:r w:rsidR="00C92A81">
        <w:rPr>
          <w:rFonts w:asciiTheme="majorBidi" w:hAnsiTheme="majorBidi" w:cstheme="majorBidi"/>
          <w:sz w:val="20"/>
          <w:szCs w:val="20"/>
        </w:rPr>
        <w:t xml:space="preserve">a </w:t>
      </w:r>
      <w:r w:rsidRPr="00091985">
        <w:rPr>
          <w:rFonts w:asciiTheme="majorBidi" w:hAnsiTheme="majorBidi" w:cstheme="majorBidi"/>
          <w:sz w:val="20"/>
          <w:szCs w:val="20"/>
        </w:rPr>
        <w:t xml:space="preserve">higher incidence of mastitis than those calved during summer, also </w:t>
      </w:r>
      <w:r w:rsidRPr="00091985">
        <w:rPr>
          <w:rFonts w:asciiTheme="majorBidi" w:hAnsiTheme="majorBidi" w:cstheme="majorBidi"/>
          <w:noProof/>
          <w:sz w:val="20"/>
          <w:szCs w:val="20"/>
        </w:rPr>
        <w:t>Sharma et al. (2016)</w:t>
      </w:r>
      <w:r w:rsidRPr="00091985">
        <w:rPr>
          <w:rFonts w:asciiTheme="majorBidi" w:hAnsiTheme="majorBidi" w:cstheme="majorBidi"/>
          <w:sz w:val="20"/>
          <w:szCs w:val="20"/>
        </w:rPr>
        <w:t xml:space="preserve"> showed that cows calved during winter (rainy) season are more susceptible to infection, with more number of somatic cells count (SCC) in their milk.</w:t>
      </w:r>
      <w:r w:rsidR="00CD49DC">
        <w:rPr>
          <w:rFonts w:asciiTheme="majorBidi" w:hAnsiTheme="majorBidi" w:cstheme="majorBidi"/>
          <w:sz w:val="20"/>
          <w:szCs w:val="20"/>
        </w:rPr>
        <w:t xml:space="preserve"> </w:t>
      </w:r>
      <w:r w:rsidRPr="00091985">
        <w:rPr>
          <w:rFonts w:asciiTheme="majorBidi" w:hAnsiTheme="majorBidi" w:cstheme="majorBidi"/>
          <w:sz w:val="20"/>
          <w:szCs w:val="20"/>
        </w:rPr>
        <w:t xml:space="preserve">Regarding parity order, </w:t>
      </w:r>
      <w:r w:rsidR="00813280">
        <w:rPr>
          <w:rFonts w:asciiTheme="majorBidi" w:hAnsiTheme="majorBidi" w:cstheme="majorBidi"/>
          <w:sz w:val="20"/>
          <w:szCs w:val="20"/>
        </w:rPr>
        <w:t xml:space="preserve">the </w:t>
      </w:r>
      <w:r w:rsidRPr="00091985">
        <w:rPr>
          <w:rFonts w:asciiTheme="majorBidi" w:hAnsiTheme="majorBidi" w:cstheme="majorBidi"/>
          <w:sz w:val="20"/>
          <w:szCs w:val="20"/>
        </w:rPr>
        <w:t xml:space="preserve">incidence of mastitis increased with increasing parity, this result may be due to the older animals are more </w:t>
      </w:r>
      <w:r w:rsidRPr="00091985">
        <w:rPr>
          <w:rFonts w:asciiTheme="majorBidi" w:hAnsiTheme="majorBidi" w:cstheme="majorBidi"/>
          <w:sz w:val="20"/>
          <w:szCs w:val="20"/>
        </w:rPr>
        <w:lastRenderedPageBreak/>
        <w:t xml:space="preserve">susceptible to infection than younger ones, as with advancing age, the udder becomes more pendulous leads to increasing the risk of teat injury and exposed it to microbial infections </w:t>
      </w:r>
      <w:r w:rsidRPr="00091985">
        <w:rPr>
          <w:rFonts w:asciiTheme="majorBidi" w:hAnsiTheme="majorBidi" w:cstheme="majorBidi"/>
          <w:noProof/>
          <w:sz w:val="20"/>
          <w:szCs w:val="20"/>
        </w:rPr>
        <w:t>(Radostits et al., 2000)</w:t>
      </w:r>
      <w:r w:rsidRPr="00091985">
        <w:rPr>
          <w:rFonts w:asciiTheme="majorBidi" w:hAnsiTheme="majorBidi" w:cstheme="majorBidi"/>
          <w:sz w:val="20"/>
          <w:szCs w:val="20"/>
        </w:rPr>
        <w:t>, also younger cows (</w:t>
      </w:r>
      <w:proofErr w:type="spellStart"/>
      <w:r w:rsidR="00813280">
        <w:rPr>
          <w:rFonts w:asciiTheme="majorBidi" w:hAnsiTheme="majorBidi" w:cstheme="majorBidi"/>
          <w:sz w:val="20"/>
          <w:szCs w:val="20"/>
        </w:rPr>
        <w:t>p</w:t>
      </w:r>
      <w:r w:rsidRPr="00091985">
        <w:rPr>
          <w:rFonts w:asciiTheme="majorBidi" w:hAnsiTheme="majorBidi" w:cstheme="majorBidi"/>
          <w:sz w:val="20"/>
          <w:szCs w:val="20"/>
        </w:rPr>
        <w:t>rimiparo</w:t>
      </w:r>
      <w:r w:rsidR="00673494">
        <w:rPr>
          <w:rFonts w:asciiTheme="majorBidi" w:hAnsiTheme="majorBidi" w:cstheme="majorBidi"/>
          <w:sz w:val="20"/>
          <w:szCs w:val="20"/>
        </w:rPr>
        <w:t>us</w:t>
      </w:r>
      <w:proofErr w:type="spellEnd"/>
      <w:r w:rsidR="00673494">
        <w:rPr>
          <w:rFonts w:asciiTheme="majorBidi" w:hAnsiTheme="majorBidi" w:cstheme="majorBidi"/>
          <w:sz w:val="20"/>
          <w:szCs w:val="20"/>
        </w:rPr>
        <w:t xml:space="preserve">) had higher defense mechanism </w:t>
      </w:r>
      <w:r w:rsidRPr="00091985">
        <w:rPr>
          <w:rFonts w:asciiTheme="majorBidi" w:hAnsiTheme="majorBidi" w:cstheme="majorBidi"/>
          <w:sz w:val="20"/>
          <w:szCs w:val="20"/>
        </w:rPr>
        <w:t>(</w:t>
      </w:r>
      <w:r>
        <w:rPr>
          <w:rFonts w:asciiTheme="majorBidi" w:hAnsiTheme="majorBidi" w:cstheme="majorBidi"/>
          <w:sz w:val="20"/>
          <w:szCs w:val="20"/>
        </w:rPr>
        <w:t>P</w:t>
      </w:r>
      <w:r w:rsidRPr="00091985">
        <w:rPr>
          <w:rFonts w:asciiTheme="majorBidi" w:hAnsiTheme="majorBidi" w:cstheme="majorBidi"/>
          <w:sz w:val="20"/>
          <w:szCs w:val="20"/>
        </w:rPr>
        <w:t>olymorph nuclear leukocyte function is more active)compared with aged cows (multiparous )(</w:t>
      </w:r>
      <w:proofErr w:type="spellStart"/>
      <w:r w:rsidRPr="00091985">
        <w:rPr>
          <w:rFonts w:asciiTheme="majorBidi" w:hAnsiTheme="majorBidi" w:cstheme="majorBidi"/>
          <w:sz w:val="20"/>
          <w:szCs w:val="20"/>
        </w:rPr>
        <w:t>Dego</w:t>
      </w:r>
      <w:proofErr w:type="spellEnd"/>
      <w:r w:rsidRPr="00091985">
        <w:rPr>
          <w:rFonts w:asciiTheme="majorBidi" w:hAnsiTheme="majorBidi" w:cstheme="majorBidi"/>
          <w:sz w:val="20"/>
          <w:szCs w:val="20"/>
        </w:rPr>
        <w:t xml:space="preserve"> and </w:t>
      </w:r>
      <w:proofErr w:type="spellStart"/>
      <w:r w:rsidRPr="00091985">
        <w:rPr>
          <w:rFonts w:asciiTheme="majorBidi" w:hAnsiTheme="majorBidi" w:cstheme="majorBidi"/>
          <w:sz w:val="20"/>
          <w:szCs w:val="20"/>
        </w:rPr>
        <w:t>Tareke</w:t>
      </w:r>
      <w:proofErr w:type="spellEnd"/>
      <w:r w:rsidRPr="00091985">
        <w:rPr>
          <w:rFonts w:asciiTheme="majorBidi" w:hAnsiTheme="majorBidi" w:cstheme="majorBidi"/>
          <w:sz w:val="20"/>
          <w:szCs w:val="20"/>
        </w:rPr>
        <w:t xml:space="preserve">, 2003).This result agreed with </w:t>
      </w:r>
      <w:r w:rsidRPr="00091985">
        <w:rPr>
          <w:rFonts w:asciiTheme="majorBidi" w:hAnsiTheme="majorBidi" w:cstheme="majorBidi"/>
          <w:noProof/>
          <w:sz w:val="20"/>
          <w:szCs w:val="20"/>
        </w:rPr>
        <w:t>Elghafghuf et al. (2014)</w:t>
      </w:r>
      <w:r w:rsidRPr="00091985">
        <w:rPr>
          <w:rFonts w:asciiTheme="majorBidi" w:hAnsiTheme="majorBidi" w:cstheme="majorBidi"/>
          <w:sz w:val="20"/>
          <w:szCs w:val="20"/>
        </w:rPr>
        <w:t xml:space="preserve"> and</w:t>
      </w:r>
      <w:r w:rsidR="00CD49DC">
        <w:rPr>
          <w:rFonts w:asciiTheme="majorBidi" w:hAnsiTheme="majorBidi" w:cstheme="majorBidi"/>
          <w:sz w:val="20"/>
          <w:szCs w:val="20"/>
        </w:rPr>
        <w:t xml:space="preserve"> </w:t>
      </w:r>
      <w:r w:rsidRPr="00091985">
        <w:rPr>
          <w:rFonts w:asciiTheme="majorBidi" w:hAnsiTheme="majorBidi" w:cstheme="majorBidi"/>
          <w:noProof/>
          <w:sz w:val="20"/>
          <w:szCs w:val="20"/>
        </w:rPr>
        <w:t>Abebe et al. (2016)</w:t>
      </w:r>
      <w:r w:rsidRPr="00091985">
        <w:rPr>
          <w:rFonts w:asciiTheme="majorBidi" w:hAnsiTheme="majorBidi" w:cstheme="majorBidi"/>
          <w:sz w:val="20"/>
          <w:szCs w:val="20"/>
        </w:rPr>
        <w:t xml:space="preserve"> who concluded that</w:t>
      </w:r>
      <w:r w:rsidRPr="00091985">
        <w:rPr>
          <w:rFonts w:asciiTheme="majorBidi" w:eastAsia="Calibri" w:hAnsiTheme="majorBidi" w:cstheme="majorBidi"/>
          <w:sz w:val="20"/>
          <w:szCs w:val="20"/>
        </w:rPr>
        <w:t xml:space="preserve"> Parity (older cows) and the early lactation period are important risk factors for CM</w:t>
      </w:r>
      <w:r w:rsidRPr="00091985">
        <w:rPr>
          <w:rFonts w:asciiTheme="majorBidi" w:hAnsiTheme="majorBidi" w:cstheme="majorBidi"/>
          <w:sz w:val="20"/>
          <w:szCs w:val="20"/>
        </w:rPr>
        <w:t xml:space="preserve">. Regarding milk yield, high producing cows had </w:t>
      </w:r>
      <w:r w:rsidR="00813280">
        <w:rPr>
          <w:rFonts w:asciiTheme="majorBidi" w:hAnsiTheme="majorBidi" w:cstheme="majorBidi"/>
          <w:sz w:val="20"/>
          <w:szCs w:val="20"/>
        </w:rPr>
        <w:t xml:space="preserve">a </w:t>
      </w:r>
      <w:r w:rsidRPr="00091985">
        <w:rPr>
          <w:rFonts w:asciiTheme="majorBidi" w:hAnsiTheme="majorBidi" w:cstheme="majorBidi"/>
          <w:sz w:val="20"/>
          <w:szCs w:val="20"/>
        </w:rPr>
        <w:t xml:space="preserve">higher incidence of mastitis compared with low producing cows, this result agreed with </w:t>
      </w:r>
      <w:r w:rsidRPr="00091985">
        <w:rPr>
          <w:rFonts w:asciiTheme="majorBidi" w:hAnsiTheme="majorBidi" w:cstheme="majorBidi"/>
          <w:noProof/>
          <w:sz w:val="20"/>
          <w:szCs w:val="20"/>
        </w:rPr>
        <w:t>Jamal et al. (2018)</w:t>
      </w:r>
      <w:r w:rsidRPr="00091985">
        <w:rPr>
          <w:rFonts w:asciiTheme="majorBidi" w:hAnsiTheme="majorBidi" w:cstheme="majorBidi"/>
          <w:sz w:val="20"/>
          <w:szCs w:val="20"/>
        </w:rPr>
        <w:t xml:space="preserve"> who recorded that the most important risk factors for </w:t>
      </w:r>
      <w:r>
        <w:rPr>
          <w:rFonts w:asciiTheme="majorBidi" w:hAnsiTheme="majorBidi" w:cstheme="majorBidi"/>
          <w:sz w:val="20"/>
          <w:szCs w:val="20"/>
        </w:rPr>
        <w:t>m</w:t>
      </w:r>
      <w:r w:rsidRPr="00091985">
        <w:rPr>
          <w:rFonts w:asciiTheme="majorBidi" w:hAnsiTheme="majorBidi" w:cstheme="majorBidi"/>
          <w:sz w:val="20"/>
          <w:szCs w:val="20"/>
        </w:rPr>
        <w:t>astitis recurrence</w:t>
      </w:r>
      <w:r w:rsidR="00813280">
        <w:rPr>
          <w:rFonts w:asciiTheme="majorBidi" w:hAnsiTheme="majorBidi" w:cstheme="majorBidi"/>
          <w:sz w:val="20"/>
          <w:szCs w:val="20"/>
        </w:rPr>
        <w:t xml:space="preserve"> were parity (older cows) and </w:t>
      </w:r>
      <w:r w:rsidRPr="00091985">
        <w:rPr>
          <w:rFonts w:asciiTheme="majorBidi" w:hAnsiTheme="majorBidi" w:cstheme="majorBidi"/>
          <w:sz w:val="20"/>
          <w:szCs w:val="20"/>
        </w:rPr>
        <w:t xml:space="preserve">higher milk production, also </w:t>
      </w:r>
      <w:r w:rsidRPr="00091985">
        <w:rPr>
          <w:rFonts w:asciiTheme="majorBidi" w:hAnsiTheme="majorBidi" w:cstheme="majorBidi"/>
          <w:noProof/>
          <w:sz w:val="20"/>
          <w:szCs w:val="20"/>
        </w:rPr>
        <w:t>Sinha et al. (2019)</w:t>
      </w:r>
      <w:r w:rsidRPr="00091985">
        <w:rPr>
          <w:rFonts w:asciiTheme="majorBidi" w:hAnsiTheme="majorBidi" w:cstheme="majorBidi"/>
          <w:sz w:val="20"/>
          <w:szCs w:val="20"/>
        </w:rPr>
        <w:t xml:space="preserve"> recorded that the percentage of incidence of clinical mastitis was maximum in high milk</w:t>
      </w:r>
      <w:r w:rsidR="00813280">
        <w:rPr>
          <w:rFonts w:asciiTheme="majorBidi" w:hAnsiTheme="majorBidi" w:cstheme="majorBidi"/>
          <w:sz w:val="20"/>
          <w:szCs w:val="20"/>
        </w:rPr>
        <w:t>-</w:t>
      </w:r>
      <w:r w:rsidRPr="00091985">
        <w:rPr>
          <w:rFonts w:asciiTheme="majorBidi" w:hAnsiTheme="majorBidi" w:cstheme="majorBidi"/>
          <w:sz w:val="20"/>
          <w:szCs w:val="20"/>
        </w:rPr>
        <w:t xml:space="preserve">producing cows. </w:t>
      </w:r>
      <w:r w:rsidR="00FE2BB5">
        <w:rPr>
          <w:rFonts w:asciiTheme="majorBidi" w:hAnsiTheme="majorBidi" w:cstheme="majorBidi"/>
          <w:sz w:val="20"/>
          <w:szCs w:val="20"/>
        </w:rPr>
        <w:t>F</w:t>
      </w:r>
      <w:r w:rsidRPr="00091985">
        <w:rPr>
          <w:rFonts w:asciiTheme="majorBidi" w:hAnsiTheme="majorBidi" w:cstheme="majorBidi"/>
          <w:sz w:val="20"/>
          <w:szCs w:val="20"/>
        </w:rPr>
        <w:t>inally</w:t>
      </w:r>
      <w:r w:rsidR="00813280">
        <w:rPr>
          <w:rFonts w:asciiTheme="majorBidi" w:hAnsiTheme="majorBidi" w:cstheme="majorBidi"/>
          <w:sz w:val="20"/>
          <w:szCs w:val="20"/>
        </w:rPr>
        <w:t>,</w:t>
      </w:r>
      <w:r w:rsidRPr="00091985">
        <w:rPr>
          <w:rFonts w:asciiTheme="majorBidi" w:hAnsiTheme="majorBidi" w:cstheme="majorBidi"/>
          <w:sz w:val="20"/>
          <w:szCs w:val="20"/>
        </w:rPr>
        <w:t xml:space="preserve"> these results in the same line with Ibrahim and Ghanem (2019) who found that mastitis incidence differed significantly among milk yi</w:t>
      </w:r>
      <w:r w:rsidR="005E43BD">
        <w:rPr>
          <w:rFonts w:asciiTheme="majorBidi" w:hAnsiTheme="majorBidi" w:cstheme="majorBidi"/>
          <w:sz w:val="20"/>
          <w:szCs w:val="20"/>
        </w:rPr>
        <w:t xml:space="preserve">eld, parity and calving season. </w:t>
      </w:r>
      <w:r w:rsidR="005E43BD" w:rsidRPr="00492948">
        <w:rPr>
          <w:rFonts w:asciiTheme="majorBidi" w:hAnsiTheme="majorBidi" w:cstheme="majorBidi"/>
          <w:sz w:val="20"/>
          <w:szCs w:val="20"/>
        </w:rPr>
        <w:t>The</w:t>
      </w:r>
      <w:r w:rsidR="005E43BD">
        <w:rPr>
          <w:rFonts w:asciiTheme="majorBidi" w:hAnsiTheme="majorBidi" w:cstheme="majorBidi"/>
          <w:sz w:val="20"/>
          <w:szCs w:val="20"/>
        </w:rPr>
        <w:t xml:space="preserve"> </w:t>
      </w:r>
      <w:r w:rsidR="005E43BD">
        <w:rPr>
          <w:rFonts w:asciiTheme="majorBidi" w:eastAsia="ComputerModern-Regular" w:hAnsiTheme="majorBidi" w:cstheme="majorBidi"/>
          <w:sz w:val="20"/>
          <w:szCs w:val="20"/>
        </w:rPr>
        <w:t>p</w:t>
      </w:r>
      <w:r w:rsidRPr="00091985">
        <w:rPr>
          <w:rFonts w:asciiTheme="majorBidi" w:eastAsia="ComputerModern-Regular" w:hAnsiTheme="majorBidi" w:cstheme="majorBidi"/>
          <w:sz w:val="20"/>
          <w:szCs w:val="20"/>
        </w:rPr>
        <w:t>rivate sector had higher mastitis incidence than governmental one for both calving season and parity order. This result may be due to private sectors had higher milk yield compared with</w:t>
      </w:r>
      <w:r w:rsidR="00CD49DC">
        <w:rPr>
          <w:rFonts w:asciiTheme="majorBidi" w:hAnsiTheme="majorBidi" w:cstheme="majorBidi"/>
          <w:sz w:val="20"/>
          <w:szCs w:val="20"/>
        </w:rPr>
        <w:t xml:space="preserve"> </w:t>
      </w:r>
      <w:r w:rsidR="005E43BD">
        <w:rPr>
          <w:rFonts w:asciiTheme="majorBidi" w:hAnsiTheme="majorBidi" w:cstheme="majorBidi"/>
          <w:sz w:val="20"/>
          <w:szCs w:val="20"/>
        </w:rPr>
        <w:t>governmental one, and high milk-</w:t>
      </w:r>
      <w:r w:rsidRPr="00091985">
        <w:rPr>
          <w:rFonts w:asciiTheme="majorBidi" w:hAnsiTheme="majorBidi" w:cstheme="majorBidi"/>
          <w:sz w:val="20"/>
          <w:szCs w:val="20"/>
        </w:rPr>
        <w:t>producing cows</w:t>
      </w:r>
      <w:r w:rsidR="00CD49DC">
        <w:rPr>
          <w:rFonts w:asciiTheme="majorBidi" w:eastAsia="ComputerModern-Regular" w:hAnsiTheme="majorBidi" w:cstheme="majorBidi"/>
          <w:sz w:val="20"/>
          <w:szCs w:val="20"/>
        </w:rPr>
        <w:t xml:space="preserve"> </w:t>
      </w:r>
      <w:r w:rsidR="003E308C">
        <w:rPr>
          <w:rFonts w:asciiTheme="majorBidi" w:eastAsia="ComputerModern-Regular" w:hAnsiTheme="majorBidi" w:cstheme="majorBidi"/>
          <w:sz w:val="20"/>
          <w:szCs w:val="20"/>
        </w:rPr>
        <w:t xml:space="preserve">are </w:t>
      </w:r>
      <w:r w:rsidRPr="00091985">
        <w:rPr>
          <w:rFonts w:asciiTheme="majorBidi" w:eastAsia="ComputerModern-Regular" w:hAnsiTheme="majorBidi" w:cstheme="majorBidi"/>
          <w:sz w:val="20"/>
          <w:szCs w:val="20"/>
        </w:rPr>
        <w:t>more susceptible to mastitis than low producing one</w:t>
      </w:r>
      <w:r w:rsidR="00CD49DC">
        <w:rPr>
          <w:rFonts w:asciiTheme="majorBidi" w:eastAsia="ComputerModern-Regular" w:hAnsiTheme="majorBidi" w:cstheme="majorBidi"/>
          <w:sz w:val="20"/>
          <w:szCs w:val="20"/>
        </w:rPr>
        <w:t xml:space="preserve"> </w:t>
      </w:r>
      <w:r w:rsidRPr="00091985">
        <w:rPr>
          <w:rFonts w:asciiTheme="majorBidi" w:eastAsia="ComputerModern-Regular" w:hAnsiTheme="majorBidi" w:cstheme="majorBidi"/>
          <w:noProof/>
          <w:sz w:val="20"/>
          <w:szCs w:val="20"/>
        </w:rPr>
        <w:t>(Jamali et al., 2018)</w:t>
      </w:r>
      <w:r w:rsidRPr="00091985">
        <w:rPr>
          <w:rFonts w:asciiTheme="majorBidi" w:eastAsia="ComputerModern-Regular" w:hAnsiTheme="majorBidi" w:cstheme="majorBidi"/>
          <w:sz w:val="20"/>
          <w:szCs w:val="20"/>
        </w:rPr>
        <w:t xml:space="preserve">. Regarding the </w:t>
      </w:r>
      <w:r w:rsidRPr="00091985">
        <w:rPr>
          <w:rFonts w:asciiTheme="majorBidi" w:hAnsiTheme="majorBidi" w:cstheme="majorBidi"/>
          <w:sz w:val="20"/>
          <w:szCs w:val="20"/>
        </w:rPr>
        <w:t xml:space="preserve">effect of </w:t>
      </w:r>
      <w:r>
        <w:rPr>
          <w:rFonts w:asciiTheme="majorBidi" w:hAnsiTheme="majorBidi" w:cstheme="majorBidi"/>
          <w:sz w:val="20"/>
          <w:szCs w:val="20"/>
        </w:rPr>
        <w:t>m</w:t>
      </w:r>
      <w:r w:rsidRPr="00091985">
        <w:rPr>
          <w:rFonts w:asciiTheme="majorBidi" w:hAnsiTheme="majorBidi" w:cstheme="majorBidi"/>
          <w:sz w:val="20"/>
          <w:szCs w:val="20"/>
        </w:rPr>
        <w:t>astitis on some productive and reproductive traits of Holstein-Friesian dairy cows.</w:t>
      </w:r>
      <w:r>
        <w:rPr>
          <w:rFonts w:asciiTheme="majorBidi" w:hAnsiTheme="majorBidi" w:cstheme="majorBidi"/>
          <w:sz w:val="20"/>
          <w:szCs w:val="20"/>
          <w:lang w:bidi="ar-EG"/>
        </w:rPr>
        <w:t>305MY</w:t>
      </w:r>
      <w:r w:rsidRPr="00091985">
        <w:rPr>
          <w:rFonts w:asciiTheme="majorBidi" w:hAnsiTheme="majorBidi" w:cstheme="majorBidi"/>
          <w:sz w:val="20"/>
          <w:szCs w:val="20"/>
          <w:lang w:bidi="ar-EG"/>
        </w:rPr>
        <w:t xml:space="preserve">differed significantly between healthy and mastitic cows, for </w:t>
      </w:r>
      <w:r w:rsidR="005E43BD">
        <w:rPr>
          <w:rFonts w:asciiTheme="majorBidi" w:hAnsiTheme="majorBidi" w:cstheme="majorBidi"/>
          <w:sz w:val="20"/>
          <w:szCs w:val="20"/>
          <w:lang w:bidi="ar-EG"/>
        </w:rPr>
        <w:t xml:space="preserve">the </w:t>
      </w:r>
      <w:r w:rsidRPr="00091985">
        <w:rPr>
          <w:rFonts w:asciiTheme="majorBidi" w:hAnsiTheme="majorBidi" w:cstheme="majorBidi"/>
          <w:sz w:val="20"/>
          <w:szCs w:val="20"/>
          <w:lang w:bidi="ar-EG"/>
        </w:rPr>
        <w:t xml:space="preserve">private sector </w:t>
      </w:r>
      <w:r w:rsidR="005E43BD">
        <w:rPr>
          <w:rFonts w:asciiTheme="majorBidi" w:hAnsiTheme="majorBidi" w:cstheme="majorBidi"/>
          <w:sz w:val="20"/>
          <w:szCs w:val="20"/>
          <w:lang w:bidi="ar-EG"/>
        </w:rPr>
        <w:t xml:space="preserve">and </w:t>
      </w:r>
      <w:r w:rsidRPr="00091985">
        <w:rPr>
          <w:rFonts w:asciiTheme="majorBidi" w:hAnsiTheme="majorBidi" w:cstheme="majorBidi"/>
          <w:sz w:val="20"/>
          <w:szCs w:val="20"/>
          <w:lang w:bidi="ar-EG"/>
        </w:rPr>
        <w:t>had the highest value</w:t>
      </w:r>
      <w:r w:rsidRPr="00091985">
        <w:rPr>
          <w:rFonts w:asciiTheme="majorBidi" w:eastAsia="Times New Roman" w:hAnsiTheme="majorBidi" w:cstheme="majorBidi"/>
          <w:sz w:val="20"/>
          <w:szCs w:val="20"/>
        </w:rPr>
        <w:t>,</w:t>
      </w:r>
      <w:r w:rsidR="00CD49DC">
        <w:rPr>
          <w:rFonts w:asciiTheme="majorBidi" w:eastAsia="Times New Roman" w:hAnsiTheme="majorBidi" w:cstheme="majorBidi"/>
          <w:sz w:val="20"/>
          <w:szCs w:val="20"/>
        </w:rPr>
        <w:t xml:space="preserve"> </w:t>
      </w:r>
      <w:r w:rsidRPr="00091985">
        <w:rPr>
          <w:rFonts w:asciiTheme="majorBidi" w:eastAsia="Times New Roman" w:hAnsiTheme="majorBidi" w:cstheme="majorBidi"/>
          <w:sz w:val="20"/>
          <w:szCs w:val="20"/>
        </w:rPr>
        <w:t xml:space="preserve">while </w:t>
      </w:r>
      <w:r w:rsidRPr="00091985">
        <w:rPr>
          <w:rFonts w:asciiTheme="majorBidi" w:hAnsiTheme="majorBidi" w:cstheme="majorBidi"/>
          <w:sz w:val="20"/>
          <w:szCs w:val="20"/>
          <w:lang w:bidi="ar-EG"/>
        </w:rPr>
        <w:t>healthy cows for governmental sector had the lowest value</w:t>
      </w:r>
      <w:r w:rsidRPr="00091985">
        <w:rPr>
          <w:rFonts w:asciiTheme="majorBidi" w:eastAsia="Times New Roman" w:hAnsiTheme="majorBidi" w:cstheme="majorBidi"/>
          <w:sz w:val="20"/>
          <w:szCs w:val="20"/>
        </w:rPr>
        <w:t>. These results may be due to</w:t>
      </w:r>
      <w:r w:rsidR="003E308C">
        <w:rPr>
          <w:rFonts w:asciiTheme="majorBidi" w:eastAsia="Times New Roman" w:hAnsiTheme="majorBidi" w:cstheme="majorBidi"/>
          <w:sz w:val="20"/>
          <w:szCs w:val="20"/>
        </w:rPr>
        <w:t xml:space="preserve"> that the </w:t>
      </w:r>
      <w:r w:rsidR="005E43BD">
        <w:rPr>
          <w:rFonts w:asciiTheme="majorBidi" w:hAnsiTheme="majorBidi" w:cstheme="majorBidi"/>
          <w:sz w:val="20"/>
          <w:szCs w:val="20"/>
        </w:rPr>
        <w:t>high milk-</w:t>
      </w:r>
      <w:r w:rsidRPr="00091985">
        <w:rPr>
          <w:rFonts w:asciiTheme="majorBidi" w:hAnsiTheme="majorBidi" w:cstheme="majorBidi"/>
          <w:sz w:val="20"/>
          <w:szCs w:val="20"/>
        </w:rPr>
        <w:t>producing cows</w:t>
      </w:r>
      <w:r w:rsidRPr="00091985">
        <w:rPr>
          <w:rFonts w:asciiTheme="majorBidi" w:eastAsia="ComputerModern-Regular" w:hAnsiTheme="majorBidi" w:cstheme="majorBidi"/>
          <w:sz w:val="20"/>
          <w:szCs w:val="20"/>
        </w:rPr>
        <w:t xml:space="preserve"> </w:t>
      </w:r>
      <w:r w:rsidR="008362A7" w:rsidRPr="008C1BED">
        <w:rPr>
          <w:rFonts w:asciiTheme="majorBidi" w:eastAsia="ComputerModern-Regular" w:hAnsiTheme="majorBidi" w:cstheme="majorBidi"/>
          <w:sz w:val="20"/>
          <w:szCs w:val="20"/>
        </w:rPr>
        <w:t>are</w:t>
      </w:r>
      <w:r w:rsidR="008362A7">
        <w:rPr>
          <w:rFonts w:asciiTheme="majorBidi" w:eastAsia="ComputerModern-Regular" w:hAnsiTheme="majorBidi" w:cstheme="majorBidi"/>
          <w:sz w:val="20"/>
          <w:szCs w:val="20"/>
        </w:rPr>
        <w:t xml:space="preserve"> </w:t>
      </w:r>
      <w:r w:rsidRPr="00091985">
        <w:rPr>
          <w:rFonts w:asciiTheme="majorBidi" w:eastAsia="ComputerModern-Regular" w:hAnsiTheme="majorBidi" w:cstheme="majorBidi"/>
          <w:sz w:val="20"/>
          <w:szCs w:val="20"/>
        </w:rPr>
        <w:t xml:space="preserve">more susceptible to mastitis than </w:t>
      </w:r>
      <w:r w:rsidR="003E308C">
        <w:rPr>
          <w:rFonts w:asciiTheme="majorBidi" w:eastAsia="ComputerModern-Regular" w:hAnsiTheme="majorBidi" w:cstheme="majorBidi"/>
          <w:sz w:val="20"/>
          <w:szCs w:val="20"/>
        </w:rPr>
        <w:t xml:space="preserve">the </w:t>
      </w:r>
      <w:r w:rsidRPr="00091985">
        <w:rPr>
          <w:rFonts w:asciiTheme="majorBidi" w:eastAsia="ComputerModern-Regular" w:hAnsiTheme="majorBidi" w:cstheme="majorBidi"/>
          <w:sz w:val="20"/>
          <w:szCs w:val="20"/>
        </w:rPr>
        <w:t>low producing one</w:t>
      </w:r>
      <w:r w:rsidRPr="00CD49DC">
        <w:rPr>
          <w:rFonts w:asciiTheme="majorBidi" w:eastAsia="ComputerModern-Regular" w:hAnsiTheme="majorBidi" w:cstheme="majorBidi"/>
          <w:sz w:val="20"/>
          <w:szCs w:val="20"/>
        </w:rPr>
        <w:t>, so</w:t>
      </w:r>
      <w:r w:rsidRPr="00091985">
        <w:rPr>
          <w:rFonts w:asciiTheme="majorBidi" w:eastAsia="ComputerModern-Regular" w:hAnsiTheme="majorBidi" w:cstheme="majorBidi"/>
          <w:sz w:val="20"/>
          <w:szCs w:val="20"/>
        </w:rPr>
        <w:t xml:space="preserve"> mastitic cows in general had the highest milk production, but within disease period milk decreased by </w:t>
      </w:r>
      <w:r w:rsidRPr="00091985">
        <w:rPr>
          <w:rFonts w:asciiTheme="majorBidi" w:eastAsia="Times New Roman" w:hAnsiTheme="majorBidi" w:cstheme="majorBidi"/>
          <w:sz w:val="20"/>
          <w:szCs w:val="20"/>
        </w:rPr>
        <w:t>35% and remained milk were discarded for t</w:t>
      </w:r>
      <w:r w:rsidR="003E308C">
        <w:rPr>
          <w:rFonts w:asciiTheme="majorBidi" w:eastAsia="Times New Roman" w:hAnsiTheme="majorBidi" w:cstheme="majorBidi"/>
          <w:sz w:val="20"/>
          <w:szCs w:val="20"/>
        </w:rPr>
        <w:t>hree days (period of treatment).Therefore,</w:t>
      </w:r>
      <w:r w:rsidRPr="00091985">
        <w:rPr>
          <w:rFonts w:asciiTheme="majorBidi" w:eastAsia="Times New Roman" w:hAnsiTheme="majorBidi" w:cstheme="majorBidi"/>
          <w:sz w:val="20"/>
          <w:szCs w:val="20"/>
        </w:rPr>
        <w:t xml:space="preserve"> there were milk red</w:t>
      </w:r>
      <w:r w:rsidR="003E308C">
        <w:rPr>
          <w:rFonts w:asciiTheme="majorBidi" w:eastAsia="Times New Roman" w:hAnsiTheme="majorBidi" w:cstheme="majorBidi"/>
          <w:sz w:val="20"/>
          <w:szCs w:val="20"/>
        </w:rPr>
        <w:t>uction and economic losses for m</w:t>
      </w:r>
      <w:r w:rsidRPr="00091985">
        <w:rPr>
          <w:rFonts w:asciiTheme="majorBidi" w:eastAsia="Times New Roman" w:hAnsiTheme="majorBidi" w:cstheme="majorBidi"/>
          <w:sz w:val="20"/>
          <w:szCs w:val="20"/>
        </w:rPr>
        <w:t>astitic cows during th</w:t>
      </w:r>
      <w:r w:rsidR="003E308C">
        <w:rPr>
          <w:rFonts w:asciiTheme="majorBidi" w:eastAsia="Times New Roman" w:hAnsiTheme="majorBidi" w:cstheme="majorBidi"/>
          <w:sz w:val="20"/>
          <w:szCs w:val="20"/>
        </w:rPr>
        <w:t>is period, although as a whole m</w:t>
      </w:r>
      <w:r w:rsidRPr="00091985">
        <w:rPr>
          <w:rFonts w:asciiTheme="majorBidi" w:eastAsia="Times New Roman" w:hAnsiTheme="majorBidi" w:cstheme="majorBidi"/>
          <w:sz w:val="20"/>
          <w:szCs w:val="20"/>
        </w:rPr>
        <w:t xml:space="preserve">astitic cows were high milk producing. These results </w:t>
      </w:r>
      <w:r w:rsidR="003E308C">
        <w:rPr>
          <w:rFonts w:asciiTheme="majorBidi" w:eastAsia="Times New Roman" w:hAnsiTheme="majorBidi" w:cstheme="majorBidi"/>
          <w:sz w:val="20"/>
          <w:szCs w:val="20"/>
        </w:rPr>
        <w:t xml:space="preserve">were </w:t>
      </w:r>
      <w:r w:rsidRPr="00091985">
        <w:rPr>
          <w:rFonts w:asciiTheme="majorBidi" w:eastAsia="Times New Roman" w:hAnsiTheme="majorBidi" w:cstheme="majorBidi"/>
          <w:sz w:val="20"/>
          <w:szCs w:val="20"/>
        </w:rPr>
        <w:t xml:space="preserve">in accordance with Ibrahim and Ghanem (2019) who explained that mastitis had </w:t>
      </w:r>
      <w:r w:rsidR="005E43BD">
        <w:rPr>
          <w:rFonts w:asciiTheme="majorBidi" w:eastAsia="Times New Roman" w:hAnsiTheme="majorBidi" w:cstheme="majorBidi"/>
          <w:sz w:val="20"/>
          <w:szCs w:val="20"/>
        </w:rPr>
        <w:t xml:space="preserve">an </w:t>
      </w:r>
      <w:r w:rsidRPr="00091985">
        <w:rPr>
          <w:rFonts w:asciiTheme="majorBidi" w:eastAsia="Times New Roman" w:hAnsiTheme="majorBidi" w:cstheme="majorBidi"/>
          <w:sz w:val="20"/>
          <w:szCs w:val="20"/>
        </w:rPr>
        <w:t xml:space="preserve">adverse effect on </w:t>
      </w:r>
      <w:r w:rsidR="005E43BD">
        <w:rPr>
          <w:rFonts w:asciiTheme="majorBidi" w:eastAsia="Times New Roman" w:hAnsiTheme="majorBidi" w:cstheme="majorBidi"/>
          <w:sz w:val="20"/>
          <w:szCs w:val="20"/>
        </w:rPr>
        <w:t xml:space="preserve">the </w:t>
      </w:r>
      <w:r w:rsidRPr="00091985">
        <w:rPr>
          <w:rFonts w:asciiTheme="majorBidi" w:eastAsia="Times New Roman" w:hAnsiTheme="majorBidi" w:cstheme="majorBidi"/>
          <w:sz w:val="20"/>
          <w:szCs w:val="20"/>
        </w:rPr>
        <w:t>productive and economic efficiency of dairy farms due to the reduction of milk yield, milk returns and increasing the costs of treatment, while disagreed with El-</w:t>
      </w:r>
      <w:proofErr w:type="spellStart"/>
      <w:r w:rsidRPr="00091985">
        <w:rPr>
          <w:rFonts w:asciiTheme="majorBidi" w:eastAsia="Times New Roman" w:hAnsiTheme="majorBidi" w:cstheme="majorBidi"/>
          <w:sz w:val="20"/>
          <w:szCs w:val="20"/>
        </w:rPr>
        <w:t>Tarabany</w:t>
      </w:r>
      <w:proofErr w:type="spellEnd"/>
      <w:r w:rsidRPr="00091985">
        <w:rPr>
          <w:rFonts w:asciiTheme="majorBidi" w:eastAsia="Times New Roman" w:hAnsiTheme="majorBidi" w:cstheme="majorBidi"/>
          <w:sz w:val="20"/>
          <w:szCs w:val="20"/>
        </w:rPr>
        <w:t xml:space="preserve"> and Ali </w:t>
      </w:r>
      <w:r w:rsidR="003E308C">
        <w:rPr>
          <w:rFonts w:asciiTheme="majorBidi" w:eastAsia="Times New Roman" w:hAnsiTheme="majorBidi" w:cstheme="majorBidi"/>
          <w:sz w:val="20"/>
          <w:szCs w:val="20"/>
        </w:rPr>
        <w:t>(2015b) and who concluded that m</w:t>
      </w:r>
      <w:r w:rsidRPr="00091985">
        <w:rPr>
          <w:rFonts w:asciiTheme="majorBidi" w:eastAsia="Times New Roman" w:hAnsiTheme="majorBidi" w:cstheme="majorBidi"/>
          <w:sz w:val="20"/>
          <w:szCs w:val="20"/>
        </w:rPr>
        <w:t>astitic cows had sign</w:t>
      </w:r>
      <w:r w:rsidR="00D62AD0">
        <w:rPr>
          <w:rFonts w:asciiTheme="majorBidi" w:eastAsia="Times New Roman" w:hAnsiTheme="majorBidi" w:cstheme="majorBidi"/>
          <w:sz w:val="20"/>
          <w:szCs w:val="20"/>
        </w:rPr>
        <w:t>ificantly decreased 305MY compare</w:t>
      </w:r>
      <w:r w:rsidRPr="00091985">
        <w:rPr>
          <w:rFonts w:asciiTheme="majorBidi" w:eastAsia="Times New Roman" w:hAnsiTheme="majorBidi" w:cstheme="majorBidi"/>
          <w:sz w:val="20"/>
          <w:szCs w:val="20"/>
        </w:rPr>
        <w:t xml:space="preserve"> to healthy ones , Regarding S/C and DO</w:t>
      </w:r>
      <w:r w:rsidRPr="00091985">
        <w:rPr>
          <w:rFonts w:asciiTheme="majorBidi" w:hAnsiTheme="majorBidi" w:cstheme="majorBidi"/>
          <w:sz w:val="20"/>
          <w:szCs w:val="20"/>
          <w:lang w:bidi="ar-EG"/>
        </w:rPr>
        <w:t xml:space="preserve">, </w:t>
      </w:r>
      <w:r>
        <w:rPr>
          <w:rFonts w:asciiTheme="majorBidi" w:hAnsiTheme="majorBidi" w:cstheme="majorBidi"/>
          <w:sz w:val="20"/>
          <w:szCs w:val="20"/>
          <w:lang w:bidi="ar-EG"/>
        </w:rPr>
        <w:t>m</w:t>
      </w:r>
      <w:r w:rsidRPr="00091985">
        <w:rPr>
          <w:rFonts w:asciiTheme="majorBidi" w:hAnsiTheme="majorBidi" w:cstheme="majorBidi"/>
          <w:sz w:val="20"/>
          <w:szCs w:val="20"/>
          <w:lang w:bidi="ar-EG"/>
        </w:rPr>
        <w:t xml:space="preserve">astitis had higher S/C and DO compared to healthy ones, this result was nearly similar to </w:t>
      </w:r>
      <w:proofErr w:type="spellStart"/>
      <w:r w:rsidRPr="00091985">
        <w:rPr>
          <w:rFonts w:asciiTheme="majorBidi" w:hAnsiTheme="majorBidi" w:cstheme="majorBidi"/>
          <w:sz w:val="20"/>
          <w:szCs w:val="20"/>
          <w:lang w:bidi="ar-EG"/>
        </w:rPr>
        <w:t>Mohapatra</w:t>
      </w:r>
      <w:proofErr w:type="spellEnd"/>
      <w:r w:rsidRPr="00091985">
        <w:rPr>
          <w:rFonts w:asciiTheme="majorBidi" w:hAnsiTheme="majorBidi" w:cstheme="majorBidi"/>
          <w:sz w:val="20"/>
          <w:szCs w:val="20"/>
          <w:lang w:bidi="ar-EG"/>
        </w:rPr>
        <w:t xml:space="preserve"> and </w:t>
      </w:r>
      <w:proofErr w:type="spellStart"/>
      <w:r w:rsidRPr="00091985">
        <w:rPr>
          <w:rFonts w:asciiTheme="majorBidi" w:hAnsiTheme="majorBidi" w:cstheme="majorBidi"/>
          <w:sz w:val="20"/>
          <w:szCs w:val="20"/>
          <w:lang w:bidi="ar-EG"/>
        </w:rPr>
        <w:t>Ashutosh</w:t>
      </w:r>
      <w:proofErr w:type="spellEnd"/>
      <w:r w:rsidRPr="00091985">
        <w:rPr>
          <w:rFonts w:asciiTheme="majorBidi" w:hAnsiTheme="majorBidi" w:cstheme="majorBidi"/>
          <w:sz w:val="20"/>
          <w:szCs w:val="20"/>
          <w:lang w:bidi="ar-EG"/>
        </w:rPr>
        <w:t xml:space="preserve"> (2017) who showed that</w:t>
      </w:r>
      <w:r w:rsidR="00CD49DC">
        <w:rPr>
          <w:rFonts w:asciiTheme="majorBidi" w:hAnsiTheme="majorBidi" w:cstheme="majorBidi"/>
          <w:sz w:val="20"/>
          <w:szCs w:val="20"/>
          <w:lang w:bidi="ar-EG"/>
        </w:rPr>
        <w:t xml:space="preserve"> </w:t>
      </w:r>
      <w:r w:rsidRPr="00091985">
        <w:rPr>
          <w:rFonts w:asciiTheme="majorBidi" w:hAnsiTheme="majorBidi" w:cstheme="majorBidi"/>
          <w:sz w:val="20"/>
          <w:szCs w:val="20"/>
          <w:lang w:bidi="ar-EG"/>
        </w:rPr>
        <w:t>cows</w:t>
      </w:r>
      <w:r w:rsidR="00CD49DC">
        <w:rPr>
          <w:rFonts w:asciiTheme="majorBidi" w:hAnsiTheme="majorBidi" w:cstheme="majorBidi"/>
          <w:sz w:val="20"/>
          <w:szCs w:val="20"/>
          <w:lang w:bidi="ar-EG"/>
        </w:rPr>
        <w:t xml:space="preserve"> </w:t>
      </w:r>
      <w:r w:rsidRPr="00091985">
        <w:rPr>
          <w:rFonts w:asciiTheme="majorBidi" w:hAnsiTheme="majorBidi" w:cstheme="majorBidi"/>
          <w:sz w:val="20"/>
          <w:szCs w:val="20"/>
          <w:lang w:bidi="ar-EG"/>
        </w:rPr>
        <w:t xml:space="preserve">that suffered from </w:t>
      </w:r>
      <w:r>
        <w:rPr>
          <w:rFonts w:asciiTheme="majorBidi" w:hAnsiTheme="majorBidi" w:cstheme="majorBidi"/>
          <w:sz w:val="20"/>
          <w:szCs w:val="20"/>
          <w:lang w:bidi="ar-EG"/>
        </w:rPr>
        <w:t>m</w:t>
      </w:r>
      <w:r w:rsidRPr="00091985">
        <w:rPr>
          <w:rFonts w:asciiTheme="majorBidi" w:hAnsiTheme="majorBidi" w:cstheme="majorBidi"/>
          <w:sz w:val="20"/>
          <w:szCs w:val="20"/>
          <w:lang w:bidi="ar-EG"/>
        </w:rPr>
        <w:t>astitis after first AI had increased S/C and Days open.</w:t>
      </w:r>
      <w:r w:rsidR="00CD49DC">
        <w:rPr>
          <w:rFonts w:asciiTheme="majorBidi" w:hAnsiTheme="majorBidi" w:cstheme="majorBidi"/>
          <w:sz w:val="20"/>
          <w:szCs w:val="20"/>
        </w:rPr>
        <w:t xml:space="preserve"> </w:t>
      </w:r>
      <w:r w:rsidR="00097460">
        <w:rPr>
          <w:rFonts w:asciiTheme="majorBidi" w:hAnsiTheme="majorBidi" w:cstheme="majorBidi"/>
          <w:sz w:val="20"/>
          <w:szCs w:val="20"/>
        </w:rPr>
        <w:t>Concerning the effect of m</w:t>
      </w:r>
      <w:r w:rsidRPr="00091985">
        <w:rPr>
          <w:rFonts w:asciiTheme="majorBidi" w:hAnsiTheme="majorBidi" w:cstheme="majorBidi"/>
          <w:sz w:val="20"/>
          <w:szCs w:val="20"/>
        </w:rPr>
        <w:t>astitis on economic indices of Holstein-Friesian dairy cows.</w:t>
      </w:r>
      <w:r w:rsidR="00CD49DC">
        <w:rPr>
          <w:rFonts w:asciiTheme="majorBidi" w:hAnsiTheme="majorBidi" w:cstheme="majorBidi"/>
          <w:sz w:val="20"/>
          <w:szCs w:val="20"/>
        </w:rPr>
        <w:t xml:space="preserve"> </w:t>
      </w:r>
      <w:r w:rsidRPr="00091985">
        <w:rPr>
          <w:rFonts w:asciiTheme="majorBidi" w:hAnsiTheme="majorBidi" w:cstheme="majorBidi"/>
          <w:sz w:val="20"/>
          <w:szCs w:val="20"/>
        </w:rPr>
        <w:t xml:space="preserve">TVC increased significantly for healthy cows compared with Mastitic cows, but by </w:t>
      </w:r>
      <w:r w:rsidR="00D62AD0">
        <w:rPr>
          <w:rFonts w:asciiTheme="majorBidi" w:hAnsiTheme="majorBidi" w:cstheme="majorBidi"/>
          <w:sz w:val="20"/>
          <w:szCs w:val="20"/>
        </w:rPr>
        <w:t xml:space="preserve">the </w:t>
      </w:r>
      <w:r w:rsidRPr="00091985">
        <w:rPr>
          <w:rFonts w:asciiTheme="majorBidi" w:hAnsiTheme="majorBidi" w:cstheme="majorBidi"/>
          <w:sz w:val="20"/>
          <w:szCs w:val="20"/>
        </w:rPr>
        <w:t>addition of TFC and disease cost, TC became higher for mastitic cows than healthy cows</w:t>
      </w:r>
      <w:r w:rsidRPr="00091985">
        <w:rPr>
          <w:rFonts w:asciiTheme="majorBidi" w:eastAsia="Times New Roman" w:hAnsiTheme="majorBidi" w:cstheme="majorBidi"/>
          <w:sz w:val="20"/>
          <w:szCs w:val="20"/>
        </w:rPr>
        <w:t xml:space="preserve">. Regarding TR and NP, they increased significantly for </w:t>
      </w:r>
      <w:r w:rsidRPr="00091985">
        <w:rPr>
          <w:rFonts w:asciiTheme="majorBidi" w:hAnsiTheme="majorBidi" w:cstheme="majorBidi"/>
          <w:sz w:val="20"/>
          <w:szCs w:val="20"/>
        </w:rPr>
        <w:t>mastitic cows than healthy ones</w:t>
      </w:r>
      <w:r>
        <w:rPr>
          <w:rFonts w:asciiTheme="majorBidi" w:hAnsiTheme="majorBidi" w:cstheme="majorBidi"/>
          <w:sz w:val="20"/>
          <w:szCs w:val="20"/>
        </w:rPr>
        <w:t xml:space="preserve">. </w:t>
      </w:r>
      <w:r w:rsidRPr="00091985">
        <w:rPr>
          <w:rFonts w:asciiTheme="majorBidi" w:hAnsiTheme="majorBidi" w:cstheme="majorBidi"/>
          <w:sz w:val="20"/>
          <w:szCs w:val="20"/>
        </w:rPr>
        <w:t>The high TR and NP may be related to high milk production, bu</w:t>
      </w:r>
      <w:r w:rsidR="00D62AD0">
        <w:rPr>
          <w:rFonts w:asciiTheme="majorBidi" w:hAnsiTheme="majorBidi" w:cstheme="majorBidi"/>
          <w:sz w:val="20"/>
          <w:szCs w:val="20"/>
        </w:rPr>
        <w:t>t if those cows did not suffer</w:t>
      </w:r>
      <w:r w:rsidRPr="00091985">
        <w:rPr>
          <w:rFonts w:asciiTheme="majorBidi" w:hAnsiTheme="majorBidi" w:cstheme="majorBidi"/>
          <w:sz w:val="20"/>
          <w:szCs w:val="20"/>
        </w:rPr>
        <w:t xml:space="preserve"> from </w:t>
      </w:r>
      <w:r>
        <w:rPr>
          <w:rFonts w:asciiTheme="majorBidi" w:hAnsiTheme="majorBidi" w:cstheme="majorBidi"/>
          <w:sz w:val="20"/>
          <w:szCs w:val="20"/>
        </w:rPr>
        <w:t>m</w:t>
      </w:r>
      <w:r w:rsidRPr="00091985">
        <w:rPr>
          <w:rFonts w:asciiTheme="majorBidi" w:hAnsiTheme="majorBidi" w:cstheme="majorBidi"/>
          <w:sz w:val="20"/>
          <w:szCs w:val="20"/>
        </w:rPr>
        <w:t xml:space="preserve">astitis they will give higher 305MY, TR, NP, also by estimating </w:t>
      </w:r>
      <w:r w:rsidRPr="00091985">
        <w:rPr>
          <w:rFonts w:asciiTheme="majorBidi" w:eastAsia="Times New Roman" w:hAnsiTheme="majorBidi" w:cstheme="majorBidi"/>
          <w:color w:val="000000"/>
          <w:sz w:val="20"/>
          <w:szCs w:val="20"/>
        </w:rPr>
        <w:t xml:space="preserve">TR/NP%, it was slightly higher for </w:t>
      </w:r>
      <w:r w:rsidR="00D62AD0">
        <w:rPr>
          <w:rFonts w:asciiTheme="majorBidi" w:eastAsia="Times New Roman" w:hAnsiTheme="majorBidi" w:cstheme="majorBidi"/>
          <w:color w:val="000000"/>
          <w:sz w:val="20"/>
          <w:szCs w:val="20"/>
        </w:rPr>
        <w:t xml:space="preserve">a </w:t>
      </w:r>
      <w:r w:rsidRPr="00091985">
        <w:rPr>
          <w:rFonts w:asciiTheme="majorBidi" w:eastAsia="Times New Roman" w:hAnsiTheme="majorBidi" w:cstheme="majorBidi"/>
          <w:color w:val="000000"/>
          <w:sz w:val="20"/>
          <w:szCs w:val="20"/>
        </w:rPr>
        <w:t>healthy cow of privat</w:t>
      </w:r>
      <w:r w:rsidRPr="00091985">
        <w:rPr>
          <w:rFonts w:asciiTheme="majorBidi" w:hAnsiTheme="majorBidi" w:cstheme="majorBidi"/>
          <w:sz w:val="20"/>
          <w:szCs w:val="20"/>
        </w:rPr>
        <w:t xml:space="preserve">e sector compared with mastitic one in the same sector, but totally it was significantly higher for </w:t>
      </w:r>
      <w:r w:rsidR="00CD49DC">
        <w:rPr>
          <w:rFonts w:asciiTheme="majorBidi" w:hAnsiTheme="majorBidi" w:cstheme="majorBidi"/>
          <w:sz w:val="20"/>
          <w:szCs w:val="20"/>
        </w:rPr>
        <w:t>m</w:t>
      </w:r>
      <w:r w:rsidRPr="00091985">
        <w:rPr>
          <w:rFonts w:asciiTheme="majorBidi" w:hAnsiTheme="majorBidi" w:cstheme="majorBidi"/>
          <w:sz w:val="20"/>
          <w:szCs w:val="20"/>
        </w:rPr>
        <w:t>astitic cows than healthy ones. These re</w:t>
      </w:r>
      <w:r w:rsidR="00D62AD0">
        <w:rPr>
          <w:rFonts w:asciiTheme="majorBidi" w:hAnsiTheme="majorBidi" w:cstheme="majorBidi"/>
          <w:sz w:val="20"/>
          <w:szCs w:val="20"/>
        </w:rPr>
        <w:t>sults may be due to cow related-</w:t>
      </w:r>
      <w:r w:rsidRPr="00091985">
        <w:rPr>
          <w:rFonts w:asciiTheme="majorBidi" w:hAnsiTheme="majorBidi" w:cstheme="majorBidi"/>
          <w:sz w:val="20"/>
          <w:szCs w:val="20"/>
        </w:rPr>
        <w:t xml:space="preserve">factors, as the highest percentage of </w:t>
      </w:r>
      <w:r w:rsidR="00CD49DC">
        <w:rPr>
          <w:rFonts w:asciiTheme="majorBidi" w:hAnsiTheme="majorBidi" w:cstheme="majorBidi"/>
          <w:sz w:val="20"/>
          <w:szCs w:val="20"/>
        </w:rPr>
        <w:t>m</w:t>
      </w:r>
      <w:r w:rsidRPr="00091985">
        <w:rPr>
          <w:rFonts w:asciiTheme="majorBidi" w:hAnsiTheme="majorBidi" w:cstheme="majorBidi"/>
          <w:sz w:val="20"/>
          <w:szCs w:val="20"/>
        </w:rPr>
        <w:t xml:space="preserve">astitic cows are highly producing cows, so with </w:t>
      </w:r>
      <w:r>
        <w:rPr>
          <w:rFonts w:asciiTheme="majorBidi" w:hAnsiTheme="majorBidi" w:cstheme="majorBidi"/>
          <w:sz w:val="20"/>
          <w:szCs w:val="20"/>
        </w:rPr>
        <w:t>m</w:t>
      </w:r>
      <w:r w:rsidRPr="00091985">
        <w:rPr>
          <w:rFonts w:asciiTheme="majorBidi" w:hAnsiTheme="majorBidi" w:cstheme="majorBidi"/>
          <w:sz w:val="20"/>
          <w:szCs w:val="20"/>
        </w:rPr>
        <w:t>astitis the milk decreased but still higher than healthy ones (low producing cows). T</w:t>
      </w:r>
      <w:r>
        <w:rPr>
          <w:rFonts w:asciiTheme="majorBidi" w:hAnsiTheme="majorBidi" w:cstheme="majorBidi"/>
          <w:sz w:val="20"/>
          <w:szCs w:val="20"/>
        </w:rPr>
        <w:t xml:space="preserve">his result nearly agreed with </w:t>
      </w:r>
      <w:r w:rsidRPr="00091985">
        <w:rPr>
          <w:rFonts w:asciiTheme="majorBidi" w:hAnsiTheme="majorBidi" w:cstheme="majorBidi"/>
          <w:sz w:val="20"/>
          <w:szCs w:val="20"/>
        </w:rPr>
        <w:t>Ibrahim and Ghanem (2019)</w:t>
      </w:r>
      <w:r w:rsidR="00CD49DC">
        <w:rPr>
          <w:rFonts w:asciiTheme="majorBidi" w:hAnsiTheme="majorBidi" w:cstheme="majorBidi"/>
          <w:sz w:val="20"/>
          <w:szCs w:val="20"/>
        </w:rPr>
        <w:t xml:space="preserve"> </w:t>
      </w:r>
      <w:r w:rsidRPr="00091985">
        <w:rPr>
          <w:rFonts w:asciiTheme="majorBidi" w:hAnsiTheme="majorBidi" w:cstheme="majorBidi"/>
          <w:sz w:val="20"/>
          <w:szCs w:val="20"/>
        </w:rPr>
        <w:t xml:space="preserve">who explained that mastitis reduced the productive and economic efficiency of dairy farms due to the reduction of milk yield, milk returns and increasing of treatment cost, while disagreed with </w:t>
      </w:r>
      <w:r w:rsidRPr="00091985">
        <w:rPr>
          <w:rFonts w:asciiTheme="majorBidi" w:hAnsiTheme="majorBidi" w:cstheme="majorBidi"/>
          <w:noProof/>
          <w:sz w:val="20"/>
          <w:szCs w:val="20"/>
        </w:rPr>
        <w:t>El-Tarabany and Ali (2015b)</w:t>
      </w:r>
      <w:r w:rsidRPr="00091985">
        <w:rPr>
          <w:rFonts w:asciiTheme="majorBidi" w:hAnsiTheme="majorBidi" w:cstheme="majorBidi"/>
          <w:sz w:val="20"/>
          <w:szCs w:val="20"/>
        </w:rPr>
        <w:t xml:space="preserve"> who recorded that mastitis decreased total returns / total cost % versus healthy cows.</w:t>
      </w:r>
      <w:r w:rsidRPr="00091985">
        <w:rPr>
          <w:rFonts w:asciiTheme="majorBidi" w:hAnsiTheme="majorBidi" w:cstheme="majorBidi"/>
          <w:sz w:val="20"/>
          <w:szCs w:val="20"/>
        </w:rPr>
        <w:tab/>
      </w:r>
    </w:p>
    <w:p w:rsidR="00FD5B76" w:rsidRPr="00091985" w:rsidRDefault="00FD5B76" w:rsidP="00AB45B3">
      <w:pPr>
        <w:pStyle w:val="EndNoteBibliography"/>
        <w:spacing w:after="0"/>
        <w:jc w:val="both"/>
        <w:rPr>
          <w:rFonts w:asciiTheme="majorBidi" w:hAnsiTheme="majorBidi" w:cstheme="majorBidi"/>
          <w:b/>
          <w:bCs/>
          <w:noProof w:val="0"/>
          <w:sz w:val="20"/>
          <w:szCs w:val="20"/>
        </w:rPr>
      </w:pPr>
      <w:r w:rsidRPr="00091985">
        <w:rPr>
          <w:rFonts w:asciiTheme="majorBidi" w:hAnsiTheme="majorBidi" w:cstheme="majorBidi"/>
          <w:b/>
          <w:bCs/>
          <w:noProof w:val="0"/>
          <w:sz w:val="20"/>
          <w:szCs w:val="20"/>
        </w:rPr>
        <w:t>5. Conclusion</w:t>
      </w:r>
    </w:p>
    <w:p w:rsidR="00FD5B76" w:rsidRPr="00091985" w:rsidRDefault="00FD5B76" w:rsidP="00660CCA">
      <w:pPr>
        <w:pStyle w:val="EndNoteBibliography"/>
        <w:spacing w:after="0"/>
        <w:ind w:firstLine="284"/>
        <w:jc w:val="both"/>
        <w:rPr>
          <w:rFonts w:asciiTheme="majorBidi" w:hAnsiTheme="majorBidi" w:cstheme="majorBidi"/>
          <w:sz w:val="20"/>
          <w:szCs w:val="20"/>
        </w:rPr>
      </w:pPr>
      <w:r w:rsidRPr="00091985">
        <w:rPr>
          <w:rFonts w:asciiTheme="majorBidi" w:hAnsiTheme="majorBidi" w:cstheme="majorBidi"/>
          <w:sz w:val="20"/>
          <w:szCs w:val="20"/>
        </w:rPr>
        <w:t>Environmental factors are imp</w:t>
      </w:r>
      <w:r w:rsidR="003E308C">
        <w:rPr>
          <w:rFonts w:asciiTheme="majorBidi" w:hAnsiTheme="majorBidi" w:cstheme="majorBidi"/>
          <w:sz w:val="20"/>
          <w:szCs w:val="20"/>
        </w:rPr>
        <w:t>ortant risk</w:t>
      </w:r>
      <w:r w:rsidRPr="00091985">
        <w:rPr>
          <w:rFonts w:asciiTheme="majorBidi" w:hAnsiTheme="majorBidi" w:cstheme="majorBidi"/>
          <w:sz w:val="20"/>
          <w:szCs w:val="20"/>
        </w:rPr>
        <w:t xml:space="preserve"> factors causing </w:t>
      </w:r>
      <w:r>
        <w:rPr>
          <w:rFonts w:asciiTheme="majorBidi" w:hAnsiTheme="majorBidi" w:cstheme="majorBidi"/>
          <w:sz w:val="20"/>
          <w:szCs w:val="20"/>
        </w:rPr>
        <w:t>CM</w:t>
      </w:r>
      <w:r w:rsidRPr="00091985">
        <w:rPr>
          <w:rFonts w:asciiTheme="majorBidi" w:hAnsiTheme="majorBidi" w:cstheme="majorBidi"/>
          <w:sz w:val="20"/>
          <w:szCs w:val="20"/>
        </w:rPr>
        <w:t xml:space="preserve"> in dairy herd</w:t>
      </w:r>
      <w:r w:rsidR="00D62AD0">
        <w:rPr>
          <w:rFonts w:asciiTheme="majorBidi" w:hAnsiTheme="majorBidi" w:cstheme="majorBidi"/>
          <w:sz w:val="20"/>
          <w:szCs w:val="20"/>
        </w:rPr>
        <w:t>s. In our study</w:t>
      </w:r>
      <w:r w:rsidR="003E308C">
        <w:rPr>
          <w:rFonts w:asciiTheme="majorBidi" w:hAnsiTheme="majorBidi" w:cstheme="majorBidi"/>
          <w:sz w:val="20"/>
          <w:szCs w:val="20"/>
        </w:rPr>
        <w:t>,</w:t>
      </w:r>
      <w:r w:rsidR="00D62AD0">
        <w:rPr>
          <w:rFonts w:asciiTheme="majorBidi" w:hAnsiTheme="majorBidi" w:cstheme="majorBidi"/>
          <w:sz w:val="20"/>
          <w:szCs w:val="20"/>
        </w:rPr>
        <w:t xml:space="preserve"> we tried to inve</w:t>
      </w:r>
      <w:r w:rsidRPr="00091985">
        <w:rPr>
          <w:rFonts w:asciiTheme="majorBidi" w:hAnsiTheme="majorBidi" w:cstheme="majorBidi"/>
          <w:sz w:val="20"/>
          <w:szCs w:val="20"/>
        </w:rPr>
        <w:t xml:space="preserve">stigate non-genetic factors (calving season, parity, level of milk production and productionsector) that affect the incidence of </w:t>
      </w:r>
      <w:r>
        <w:rPr>
          <w:rFonts w:asciiTheme="majorBidi" w:hAnsiTheme="majorBidi" w:cstheme="majorBidi"/>
          <w:sz w:val="20"/>
          <w:szCs w:val="20"/>
        </w:rPr>
        <w:t>CM</w:t>
      </w:r>
      <w:r w:rsidRPr="00091985">
        <w:rPr>
          <w:rFonts w:asciiTheme="majorBidi" w:hAnsiTheme="majorBidi" w:cstheme="majorBidi"/>
          <w:sz w:val="20"/>
          <w:szCs w:val="20"/>
        </w:rPr>
        <w:t>. Winter calv</w:t>
      </w:r>
      <w:r w:rsidR="00D62AD0">
        <w:rPr>
          <w:rFonts w:asciiTheme="majorBidi" w:hAnsiTheme="majorBidi" w:cstheme="majorBidi"/>
          <w:sz w:val="20"/>
          <w:szCs w:val="20"/>
        </w:rPr>
        <w:t>ing, older cows, high-p</w:t>
      </w:r>
      <w:r w:rsidRPr="00091985">
        <w:rPr>
          <w:rFonts w:asciiTheme="majorBidi" w:hAnsiTheme="majorBidi" w:cstheme="majorBidi"/>
          <w:sz w:val="20"/>
          <w:szCs w:val="20"/>
        </w:rPr>
        <w:t xml:space="preserve">roducing cows and private sector had the highest </w:t>
      </w:r>
      <w:r>
        <w:rPr>
          <w:rFonts w:asciiTheme="majorBidi" w:hAnsiTheme="majorBidi" w:cstheme="majorBidi"/>
          <w:sz w:val="20"/>
          <w:szCs w:val="20"/>
        </w:rPr>
        <w:t>m</w:t>
      </w:r>
      <w:r w:rsidRPr="00091985">
        <w:rPr>
          <w:rFonts w:asciiTheme="majorBidi" w:hAnsiTheme="majorBidi" w:cstheme="majorBidi"/>
          <w:sz w:val="20"/>
          <w:szCs w:val="20"/>
        </w:rPr>
        <w:t xml:space="preserve">astitis incidence, </w:t>
      </w:r>
      <w:r>
        <w:rPr>
          <w:rFonts w:asciiTheme="majorBidi" w:eastAsia="Times New Roman" w:hAnsiTheme="majorBidi" w:cstheme="majorBidi"/>
          <w:color w:val="000000"/>
          <w:sz w:val="20"/>
          <w:szCs w:val="20"/>
        </w:rPr>
        <w:t>m</w:t>
      </w:r>
      <w:r w:rsidRPr="00091985">
        <w:rPr>
          <w:rFonts w:asciiTheme="majorBidi" w:eastAsia="Times New Roman" w:hAnsiTheme="majorBidi" w:cstheme="majorBidi"/>
          <w:color w:val="000000"/>
          <w:sz w:val="20"/>
          <w:szCs w:val="20"/>
        </w:rPr>
        <w:t>astitis reduced the 305</w:t>
      </w:r>
      <w:r w:rsidR="00097460">
        <w:rPr>
          <w:rFonts w:asciiTheme="majorBidi" w:eastAsia="Times New Roman" w:hAnsiTheme="majorBidi" w:cstheme="majorBidi"/>
          <w:color w:val="000000"/>
          <w:sz w:val="20"/>
          <w:szCs w:val="20"/>
        </w:rPr>
        <w:t>-</w:t>
      </w:r>
      <w:r w:rsidRPr="00091985">
        <w:rPr>
          <w:rFonts w:asciiTheme="majorBidi" w:eastAsia="Times New Roman" w:hAnsiTheme="majorBidi" w:cstheme="majorBidi"/>
          <w:color w:val="000000"/>
          <w:sz w:val="20"/>
          <w:szCs w:val="20"/>
        </w:rPr>
        <w:t xml:space="preserve">MY of Mastitic cows by (33.7 &amp; 20.3Kg) during disease period, and (62.7 &amp; 37.7Kg) milk was discarded during </w:t>
      </w:r>
      <w:r w:rsidR="00D62AD0">
        <w:rPr>
          <w:rFonts w:asciiTheme="majorBidi" w:eastAsia="Times New Roman" w:hAnsiTheme="majorBidi" w:cstheme="majorBidi"/>
          <w:color w:val="000000"/>
          <w:sz w:val="20"/>
          <w:szCs w:val="20"/>
        </w:rPr>
        <w:t xml:space="preserve">the </w:t>
      </w:r>
      <w:r w:rsidRPr="00091985">
        <w:rPr>
          <w:rFonts w:asciiTheme="majorBidi" w:eastAsia="Times New Roman" w:hAnsiTheme="majorBidi" w:cstheme="majorBidi"/>
          <w:color w:val="000000"/>
          <w:sz w:val="20"/>
          <w:szCs w:val="20"/>
        </w:rPr>
        <w:t>treatment period for private and governmental sector respectively.</w:t>
      </w:r>
      <w:r w:rsidRPr="00091985">
        <w:rPr>
          <w:rFonts w:asciiTheme="majorBidi" w:hAnsiTheme="majorBidi" w:cstheme="majorBidi"/>
          <w:sz w:val="20"/>
          <w:szCs w:val="20"/>
        </w:rPr>
        <w:t xml:space="preserve"> Finally</w:t>
      </w:r>
      <w:r w:rsidR="00D62AD0">
        <w:rPr>
          <w:rFonts w:asciiTheme="majorBidi" w:hAnsiTheme="majorBidi" w:cstheme="majorBidi"/>
          <w:sz w:val="20"/>
          <w:szCs w:val="20"/>
        </w:rPr>
        <w:t>,</w:t>
      </w:r>
      <w:r w:rsidRPr="00091985">
        <w:rPr>
          <w:rFonts w:asciiTheme="majorBidi" w:hAnsiTheme="majorBidi" w:cstheme="majorBidi"/>
          <w:sz w:val="20"/>
          <w:szCs w:val="20"/>
        </w:rPr>
        <w:t xml:space="preserve"> economic losses of </w:t>
      </w:r>
      <w:r>
        <w:rPr>
          <w:rFonts w:asciiTheme="majorBidi" w:hAnsiTheme="majorBidi" w:cstheme="majorBidi"/>
          <w:sz w:val="20"/>
          <w:szCs w:val="20"/>
        </w:rPr>
        <w:t>m</w:t>
      </w:r>
      <w:r w:rsidRPr="00091985">
        <w:rPr>
          <w:rFonts w:asciiTheme="majorBidi" w:hAnsiTheme="majorBidi" w:cstheme="majorBidi"/>
          <w:sz w:val="20"/>
          <w:szCs w:val="20"/>
        </w:rPr>
        <w:t xml:space="preserve">astitis per animal </w:t>
      </w:r>
      <w:r w:rsidR="00097460">
        <w:rPr>
          <w:rFonts w:asciiTheme="majorBidi" w:hAnsiTheme="majorBidi" w:cstheme="majorBidi"/>
          <w:sz w:val="20"/>
          <w:szCs w:val="20"/>
        </w:rPr>
        <w:t>estimated</w:t>
      </w:r>
      <w:r w:rsidRPr="00091985">
        <w:rPr>
          <w:rFonts w:asciiTheme="majorBidi" w:hAnsiTheme="majorBidi" w:cstheme="majorBidi"/>
          <w:sz w:val="20"/>
          <w:szCs w:val="20"/>
        </w:rPr>
        <w:t xml:space="preserve"> 69</w:t>
      </w:r>
      <w:r w:rsidR="00D62AD0">
        <w:rPr>
          <w:rFonts w:asciiTheme="majorBidi" w:hAnsiTheme="majorBidi" w:cstheme="majorBidi"/>
          <w:sz w:val="20"/>
          <w:szCs w:val="20"/>
        </w:rPr>
        <w:t>5.7 EGP yearly, so we r</w:t>
      </w:r>
      <w:r w:rsidR="00097460">
        <w:rPr>
          <w:rFonts w:asciiTheme="majorBidi" w:hAnsiTheme="majorBidi" w:cstheme="majorBidi"/>
          <w:sz w:val="20"/>
          <w:szCs w:val="20"/>
        </w:rPr>
        <w:t>e</w:t>
      </w:r>
      <w:r w:rsidR="00D62AD0">
        <w:rPr>
          <w:rFonts w:asciiTheme="majorBidi" w:hAnsiTheme="majorBidi" w:cstheme="majorBidi"/>
          <w:sz w:val="20"/>
          <w:szCs w:val="20"/>
        </w:rPr>
        <w:t>commend</w:t>
      </w:r>
      <w:r w:rsidR="00097460">
        <w:rPr>
          <w:rFonts w:asciiTheme="majorBidi" w:hAnsiTheme="majorBidi" w:cstheme="majorBidi"/>
          <w:sz w:val="20"/>
          <w:szCs w:val="20"/>
        </w:rPr>
        <w:t>ed that cows afte</w:t>
      </w:r>
      <w:r w:rsidRPr="00091985">
        <w:rPr>
          <w:rFonts w:asciiTheme="majorBidi" w:hAnsiTheme="majorBidi" w:cstheme="majorBidi"/>
          <w:sz w:val="20"/>
          <w:szCs w:val="20"/>
        </w:rPr>
        <w:t xml:space="preserve">r </w:t>
      </w:r>
      <w:r w:rsidR="00D62AD0">
        <w:rPr>
          <w:rFonts w:asciiTheme="majorBidi" w:hAnsiTheme="majorBidi" w:cstheme="majorBidi"/>
          <w:sz w:val="20"/>
          <w:szCs w:val="20"/>
        </w:rPr>
        <w:t xml:space="preserve">the </w:t>
      </w:r>
      <w:r>
        <w:rPr>
          <w:rFonts w:asciiTheme="majorBidi" w:hAnsiTheme="majorBidi" w:cstheme="majorBidi"/>
          <w:sz w:val="20"/>
          <w:szCs w:val="20"/>
        </w:rPr>
        <w:t>fifth</w:t>
      </w:r>
      <w:r w:rsidRPr="00091985">
        <w:rPr>
          <w:rFonts w:asciiTheme="majorBidi" w:hAnsiTheme="majorBidi" w:cstheme="majorBidi"/>
          <w:sz w:val="20"/>
          <w:szCs w:val="20"/>
        </w:rPr>
        <w:t xml:space="preserve"> parity should be culled from the dairy herd, with high care during </w:t>
      </w:r>
      <w:r w:rsidR="00D62AD0">
        <w:rPr>
          <w:rFonts w:asciiTheme="majorBidi" w:hAnsiTheme="majorBidi" w:cstheme="majorBidi"/>
          <w:sz w:val="20"/>
          <w:szCs w:val="20"/>
        </w:rPr>
        <w:t xml:space="preserve">the </w:t>
      </w:r>
      <w:r w:rsidRPr="003E4C5E">
        <w:rPr>
          <w:rFonts w:asciiTheme="majorBidi" w:hAnsiTheme="majorBidi" w:cstheme="majorBidi"/>
          <w:sz w:val="20"/>
          <w:szCs w:val="20"/>
        </w:rPr>
        <w:t>winter season</w:t>
      </w:r>
      <w:r w:rsidRPr="00091985">
        <w:rPr>
          <w:rFonts w:asciiTheme="majorBidi" w:hAnsiTheme="majorBidi" w:cstheme="majorBidi"/>
          <w:sz w:val="20"/>
          <w:szCs w:val="20"/>
        </w:rPr>
        <w:t xml:space="preserve"> to keep the udder clean and dry, and give the high producing cows immunostimulant drugs to reduce the incidence of </w:t>
      </w:r>
      <w:r>
        <w:rPr>
          <w:rFonts w:asciiTheme="majorBidi" w:hAnsiTheme="majorBidi" w:cstheme="majorBidi"/>
          <w:sz w:val="20"/>
          <w:szCs w:val="20"/>
        </w:rPr>
        <w:t>m</w:t>
      </w:r>
      <w:r w:rsidRPr="00091985">
        <w:rPr>
          <w:rFonts w:asciiTheme="majorBidi" w:hAnsiTheme="majorBidi" w:cstheme="majorBidi"/>
          <w:sz w:val="20"/>
          <w:szCs w:val="20"/>
        </w:rPr>
        <w:t xml:space="preserve">astitis. </w:t>
      </w:r>
    </w:p>
    <w:p w:rsidR="00FD5B76" w:rsidRPr="00091985" w:rsidRDefault="00FD5B76" w:rsidP="00AB45B3">
      <w:pPr>
        <w:tabs>
          <w:tab w:val="left" w:pos="2475"/>
        </w:tabs>
        <w:spacing w:after="0" w:line="240" w:lineRule="auto"/>
        <w:jc w:val="both"/>
        <w:rPr>
          <w:rFonts w:asciiTheme="majorBidi" w:hAnsiTheme="majorBidi" w:cstheme="majorBidi"/>
          <w:b/>
          <w:bCs/>
          <w:sz w:val="20"/>
          <w:szCs w:val="20"/>
        </w:rPr>
      </w:pPr>
      <w:r w:rsidRPr="00091985">
        <w:rPr>
          <w:rFonts w:asciiTheme="majorBidi" w:hAnsiTheme="majorBidi" w:cstheme="majorBidi"/>
          <w:b/>
          <w:bCs/>
          <w:sz w:val="20"/>
          <w:szCs w:val="20"/>
        </w:rPr>
        <w:t>6. Acknowledgment</w:t>
      </w:r>
    </w:p>
    <w:p w:rsidR="00FD5B76" w:rsidRDefault="00FD5B76" w:rsidP="003A4124">
      <w:pPr>
        <w:autoSpaceDE w:val="0"/>
        <w:autoSpaceDN w:val="0"/>
        <w:adjustRightInd w:val="0"/>
        <w:spacing w:after="0" w:line="240" w:lineRule="auto"/>
        <w:ind w:firstLine="284"/>
        <w:jc w:val="both"/>
        <w:rPr>
          <w:rFonts w:asciiTheme="majorBidi" w:hAnsiTheme="majorBidi" w:cstheme="majorBidi"/>
          <w:sz w:val="20"/>
          <w:szCs w:val="20"/>
        </w:rPr>
      </w:pPr>
      <w:r w:rsidRPr="00091985">
        <w:rPr>
          <w:rFonts w:asciiTheme="majorBidi" w:hAnsiTheme="majorBidi" w:cstheme="majorBidi"/>
          <w:sz w:val="20"/>
          <w:szCs w:val="20"/>
        </w:rPr>
        <w:t>We take this opportunity to express our gratitude to the people who willingly helped us to gather the necessary data and information needed for this study.</w:t>
      </w:r>
    </w:p>
    <w:p w:rsidR="00FD5B76" w:rsidRDefault="00FD5B76" w:rsidP="00AB45B3">
      <w:pPr>
        <w:autoSpaceDE w:val="0"/>
        <w:autoSpaceDN w:val="0"/>
        <w:adjustRightInd w:val="0"/>
        <w:spacing w:after="0" w:line="240" w:lineRule="auto"/>
        <w:rPr>
          <w:rFonts w:asciiTheme="majorBidi" w:hAnsiTheme="majorBidi" w:cstheme="majorBidi"/>
          <w:color w:val="131413"/>
          <w:sz w:val="20"/>
          <w:szCs w:val="20"/>
          <w:rtl/>
        </w:rPr>
      </w:pPr>
      <w:r>
        <w:rPr>
          <w:rFonts w:asciiTheme="majorBidi" w:hAnsiTheme="majorBidi" w:cstheme="majorBidi"/>
          <w:b/>
          <w:bCs/>
          <w:color w:val="131413"/>
          <w:sz w:val="20"/>
          <w:szCs w:val="20"/>
        </w:rPr>
        <w:t>7. Ethical Approval</w:t>
      </w:r>
    </w:p>
    <w:p w:rsidR="00FD5B76" w:rsidRPr="00C965C3" w:rsidRDefault="00FD5B76" w:rsidP="00AB45B3">
      <w:pPr>
        <w:autoSpaceDE w:val="0"/>
        <w:autoSpaceDN w:val="0"/>
        <w:adjustRightInd w:val="0"/>
        <w:spacing w:after="0" w:line="240" w:lineRule="auto"/>
        <w:rPr>
          <w:rFonts w:asciiTheme="majorBidi" w:hAnsiTheme="majorBidi" w:cstheme="majorBidi"/>
          <w:sz w:val="20"/>
          <w:szCs w:val="20"/>
        </w:rPr>
      </w:pPr>
      <w:r w:rsidRPr="00C965C3">
        <w:rPr>
          <w:rFonts w:asciiTheme="majorBidi" w:hAnsiTheme="majorBidi" w:cstheme="majorBidi"/>
          <w:color w:val="131413"/>
          <w:sz w:val="20"/>
          <w:szCs w:val="20"/>
        </w:rPr>
        <w:t>The current work was approved by the Committee of Animal Care and Welfare, Benha University, Faculty of Veterinary Medicine, Egypt (BUFVTM:03-07-20).</w:t>
      </w:r>
    </w:p>
    <w:p w:rsidR="00FD5B76" w:rsidRPr="00C965C3" w:rsidRDefault="00FD5B76" w:rsidP="00AB45B3">
      <w:pPr>
        <w:tabs>
          <w:tab w:val="left" w:pos="2475"/>
        </w:tabs>
        <w:spacing w:after="0" w:line="240" w:lineRule="auto"/>
        <w:jc w:val="both"/>
        <w:rPr>
          <w:rFonts w:asciiTheme="majorBidi" w:hAnsiTheme="majorBidi" w:cstheme="majorBidi"/>
          <w:b/>
          <w:bCs/>
          <w:sz w:val="20"/>
          <w:szCs w:val="20"/>
        </w:rPr>
      </w:pPr>
      <w:r>
        <w:rPr>
          <w:rFonts w:asciiTheme="majorBidi" w:hAnsiTheme="majorBidi" w:cstheme="majorBidi"/>
          <w:b/>
          <w:bCs/>
          <w:sz w:val="20"/>
          <w:szCs w:val="20"/>
        </w:rPr>
        <w:t xml:space="preserve">8. </w:t>
      </w:r>
      <w:r w:rsidRPr="00C965C3">
        <w:rPr>
          <w:rFonts w:asciiTheme="majorBidi" w:hAnsiTheme="majorBidi" w:cstheme="majorBidi"/>
          <w:b/>
          <w:bCs/>
          <w:sz w:val="20"/>
          <w:szCs w:val="20"/>
        </w:rPr>
        <w:t>Conflict of interest</w:t>
      </w:r>
    </w:p>
    <w:p w:rsidR="00FD5B76" w:rsidRPr="002F0FC1" w:rsidRDefault="00FD5B76" w:rsidP="00AB45B3">
      <w:pPr>
        <w:autoSpaceDE w:val="0"/>
        <w:autoSpaceDN w:val="0"/>
        <w:adjustRightInd w:val="0"/>
        <w:spacing w:after="0" w:line="240" w:lineRule="auto"/>
        <w:ind w:firstLine="284"/>
        <w:jc w:val="both"/>
        <w:rPr>
          <w:rFonts w:asciiTheme="majorBidi" w:hAnsiTheme="majorBidi" w:cstheme="majorBidi"/>
          <w:b/>
          <w:bCs/>
          <w:sz w:val="20"/>
          <w:szCs w:val="20"/>
        </w:rPr>
      </w:pPr>
      <w:r w:rsidRPr="00B13AF2">
        <w:rPr>
          <w:rFonts w:asciiTheme="majorBidi" w:hAnsiTheme="majorBidi" w:cstheme="majorBidi"/>
          <w:sz w:val="20"/>
          <w:szCs w:val="20"/>
        </w:rPr>
        <w:lastRenderedPageBreak/>
        <w:t>The author declares no conflict of interest.</w:t>
      </w:r>
    </w:p>
    <w:p w:rsidR="00FD5B76" w:rsidRPr="00091985" w:rsidRDefault="00FD5B76" w:rsidP="00AB45B3">
      <w:pPr>
        <w:pStyle w:val="EndNoteBibliography"/>
        <w:spacing w:after="0"/>
        <w:rPr>
          <w:rFonts w:asciiTheme="majorBidi" w:eastAsia="Calibri" w:hAnsiTheme="majorBidi" w:cstheme="majorBidi"/>
          <w:b/>
          <w:bCs/>
          <w:sz w:val="20"/>
          <w:szCs w:val="20"/>
        </w:rPr>
      </w:pPr>
      <w:r>
        <w:rPr>
          <w:rFonts w:asciiTheme="majorBidi" w:hAnsiTheme="majorBidi" w:cstheme="majorBidi"/>
          <w:b/>
          <w:bCs/>
          <w:sz w:val="20"/>
          <w:szCs w:val="20"/>
        </w:rPr>
        <w:t>9</w:t>
      </w:r>
      <w:r w:rsidRPr="00091985">
        <w:rPr>
          <w:rFonts w:asciiTheme="majorBidi" w:hAnsiTheme="majorBidi" w:cstheme="majorBidi"/>
          <w:b/>
          <w:bCs/>
          <w:sz w:val="20"/>
          <w:szCs w:val="20"/>
        </w:rPr>
        <w:t>. References</w:t>
      </w:r>
    </w:p>
    <w:p w:rsidR="00FD5B76" w:rsidRPr="00091985" w:rsidRDefault="00FD5B76" w:rsidP="00AB45B3">
      <w:pPr>
        <w:pStyle w:val="EndNoteBibliography"/>
        <w:spacing w:after="0"/>
        <w:jc w:val="both"/>
        <w:rPr>
          <w:rFonts w:asciiTheme="majorBidi" w:hAnsiTheme="majorBidi" w:cstheme="majorBidi"/>
          <w:sz w:val="20"/>
          <w:szCs w:val="20"/>
        </w:rPr>
      </w:pPr>
      <w:r w:rsidRPr="00091985">
        <w:rPr>
          <w:rFonts w:asciiTheme="majorBidi" w:hAnsiTheme="majorBidi" w:cstheme="majorBidi"/>
          <w:sz w:val="20"/>
          <w:szCs w:val="20"/>
        </w:rPr>
        <w:t>Abebe, R., Hatiya, H., Abera, M., Megersa, B., Asmare, K., 2016. Bovine mastitis: prevalence, risk factors and isolation of Staphylococcus aureus in dairy herds at Hawassa milk shed, South Ethiopia. BMC Veterinary Research 12, 270.</w:t>
      </w:r>
    </w:p>
    <w:p w:rsidR="00FD5B76" w:rsidRPr="00091985" w:rsidRDefault="00FD5B76" w:rsidP="00AB45B3">
      <w:pPr>
        <w:pStyle w:val="EndNoteBibliography"/>
        <w:spacing w:after="0"/>
        <w:jc w:val="both"/>
        <w:rPr>
          <w:rFonts w:asciiTheme="majorBidi" w:hAnsiTheme="majorBidi" w:cstheme="majorBidi"/>
          <w:sz w:val="20"/>
          <w:szCs w:val="20"/>
        </w:rPr>
      </w:pPr>
      <w:r w:rsidRPr="00091985">
        <w:rPr>
          <w:rFonts w:asciiTheme="majorBidi" w:hAnsiTheme="majorBidi" w:cstheme="majorBidi"/>
          <w:sz w:val="20"/>
          <w:szCs w:val="20"/>
        </w:rPr>
        <w:t>Ahmed, I.A.M., 2011. Economic analysis of productive and reproductive efficiency in dairy cattle, Ph.D. of Vet. Medical Science, Menofia U</w:t>
      </w:r>
      <w:r>
        <w:rPr>
          <w:rFonts w:asciiTheme="majorBidi" w:hAnsiTheme="majorBidi" w:cstheme="majorBidi"/>
          <w:sz w:val="20"/>
          <w:szCs w:val="20"/>
        </w:rPr>
        <w:t>niversity – Sadat branch, Egypt</w:t>
      </w:r>
    </w:p>
    <w:p w:rsidR="00FD5B76" w:rsidRPr="00091985" w:rsidRDefault="00FD5B76" w:rsidP="00AB45B3">
      <w:pPr>
        <w:pStyle w:val="EndNoteBibliography"/>
        <w:spacing w:after="0"/>
        <w:jc w:val="both"/>
        <w:rPr>
          <w:rFonts w:asciiTheme="majorBidi" w:hAnsiTheme="majorBidi" w:cstheme="majorBidi"/>
          <w:sz w:val="20"/>
          <w:szCs w:val="20"/>
        </w:rPr>
      </w:pPr>
      <w:r w:rsidRPr="00091985">
        <w:rPr>
          <w:rFonts w:asciiTheme="majorBidi" w:hAnsiTheme="majorBidi" w:cstheme="majorBidi"/>
          <w:sz w:val="20"/>
          <w:szCs w:val="20"/>
        </w:rPr>
        <w:t>Aryeetey, R.N., Marquis, G.S., Timms, L., Lartey, A., Brakohiapa, L., 2008. Subclinical mastitis is common among Ghanaian women lactating 3 to 4 months postpartum. Journal of Human Lactation 24, 263-267.</w:t>
      </w:r>
    </w:p>
    <w:p w:rsidR="00FD5B76" w:rsidRPr="00091985" w:rsidRDefault="00FD5B76" w:rsidP="00AB45B3">
      <w:pPr>
        <w:pStyle w:val="EndNoteBibliography"/>
        <w:spacing w:after="0"/>
        <w:jc w:val="both"/>
        <w:rPr>
          <w:rFonts w:asciiTheme="majorBidi" w:hAnsiTheme="majorBidi" w:cstheme="majorBidi"/>
          <w:sz w:val="20"/>
          <w:szCs w:val="20"/>
        </w:rPr>
      </w:pPr>
      <w:r w:rsidRPr="00091985">
        <w:rPr>
          <w:rFonts w:asciiTheme="majorBidi" w:hAnsiTheme="majorBidi" w:cstheme="majorBidi"/>
          <w:sz w:val="20"/>
          <w:szCs w:val="20"/>
        </w:rPr>
        <w:t>Attalla, S.T., 1997. Economic and productive efficiency of veterinary management in dairy farms. Ph. D. Thesis. Fac .Vet</w:t>
      </w:r>
      <w:r>
        <w:rPr>
          <w:rFonts w:asciiTheme="majorBidi" w:hAnsiTheme="majorBidi" w:cstheme="majorBidi"/>
          <w:sz w:val="20"/>
          <w:szCs w:val="20"/>
        </w:rPr>
        <w:t>. Medicine ,Alex, Univ.  Egypt.</w:t>
      </w:r>
    </w:p>
    <w:p w:rsidR="00FD5B76" w:rsidRPr="00091985" w:rsidRDefault="00FD5B76" w:rsidP="00AB45B3">
      <w:pPr>
        <w:pStyle w:val="EndNoteBibliography"/>
        <w:spacing w:after="0"/>
        <w:jc w:val="both"/>
        <w:rPr>
          <w:rFonts w:asciiTheme="majorBidi" w:hAnsiTheme="majorBidi" w:cstheme="majorBidi"/>
          <w:sz w:val="20"/>
          <w:szCs w:val="20"/>
        </w:rPr>
      </w:pPr>
      <w:r w:rsidRPr="00091985">
        <w:rPr>
          <w:rFonts w:asciiTheme="majorBidi" w:hAnsiTheme="majorBidi" w:cstheme="majorBidi"/>
          <w:sz w:val="20"/>
          <w:szCs w:val="20"/>
        </w:rPr>
        <w:t>Barua, M., Prodhan, M.A.M., Islam, K., Chowdhury, S., Hasanuzzaman, M., Imtiaz, M.A., Das, G.B., 2014. Sub-clinical mastitis prevalent in dairy cows in Chittagong district of Bangladesh: detection by different screening tests. Veterinary World 7.</w:t>
      </w:r>
    </w:p>
    <w:p w:rsidR="00FD5B76" w:rsidRPr="00091985" w:rsidRDefault="00FD5B76" w:rsidP="00AB45B3">
      <w:pPr>
        <w:pStyle w:val="EndNoteBibliography"/>
        <w:spacing w:after="0"/>
        <w:jc w:val="both"/>
        <w:rPr>
          <w:rFonts w:asciiTheme="majorBidi" w:hAnsiTheme="majorBidi" w:cstheme="majorBidi"/>
          <w:sz w:val="20"/>
          <w:szCs w:val="20"/>
        </w:rPr>
      </w:pPr>
      <w:r w:rsidRPr="00091985">
        <w:rPr>
          <w:rFonts w:asciiTheme="majorBidi" w:hAnsiTheme="majorBidi" w:cstheme="majorBidi"/>
          <w:sz w:val="20"/>
          <w:szCs w:val="20"/>
        </w:rPr>
        <w:t>Capuco, A., Akers, R., Smith, J., 1997. Mammary growth in Holstein cows during the dry period: Quantification of nucleic acids and histology. Journal of Dairy Science 80, 477-487.</w:t>
      </w:r>
    </w:p>
    <w:p w:rsidR="00FD5B76" w:rsidRPr="00091985" w:rsidRDefault="00FD5B76" w:rsidP="00AB45B3">
      <w:pPr>
        <w:pStyle w:val="EndNoteBibliography"/>
        <w:spacing w:after="0"/>
        <w:jc w:val="both"/>
        <w:rPr>
          <w:rFonts w:asciiTheme="majorBidi" w:hAnsiTheme="majorBidi" w:cstheme="majorBidi"/>
          <w:sz w:val="20"/>
          <w:szCs w:val="20"/>
        </w:rPr>
      </w:pPr>
      <w:r w:rsidRPr="00091985">
        <w:rPr>
          <w:rFonts w:asciiTheme="majorBidi" w:hAnsiTheme="majorBidi" w:cstheme="majorBidi"/>
          <w:sz w:val="20"/>
          <w:szCs w:val="20"/>
        </w:rPr>
        <w:t>Dego, O.K., Tareke, F., 2003. Bovine mastitis in selected areas of southern Ethiopia. Tropical animal health and production 35, 197-205.</w:t>
      </w:r>
    </w:p>
    <w:p w:rsidR="00FD5B76" w:rsidRPr="00091985" w:rsidRDefault="00FD5B76" w:rsidP="00AB45B3">
      <w:pPr>
        <w:pStyle w:val="EndNoteBibliography"/>
        <w:spacing w:after="0"/>
        <w:jc w:val="both"/>
        <w:rPr>
          <w:rFonts w:asciiTheme="majorBidi" w:hAnsiTheme="majorBidi" w:cstheme="majorBidi"/>
          <w:sz w:val="20"/>
          <w:szCs w:val="20"/>
        </w:rPr>
      </w:pPr>
      <w:r w:rsidRPr="00091985">
        <w:rPr>
          <w:rFonts w:asciiTheme="majorBidi" w:hAnsiTheme="majorBidi" w:cstheme="majorBidi"/>
          <w:sz w:val="20"/>
          <w:szCs w:val="20"/>
        </w:rPr>
        <w:t>El-Tahaway, A.S., 2007. cattle diseases and their effects on economic and productive efficiency of dairy farms. Ph.D. Faculty of Veterinary Medicine, Alexandria University.</w:t>
      </w:r>
    </w:p>
    <w:p w:rsidR="00FD5B76" w:rsidRPr="00091985" w:rsidRDefault="00FD5B76" w:rsidP="00AB45B3">
      <w:pPr>
        <w:pStyle w:val="EndNoteBibliography"/>
        <w:spacing w:after="0"/>
        <w:jc w:val="both"/>
        <w:rPr>
          <w:rFonts w:asciiTheme="majorBidi" w:hAnsiTheme="majorBidi" w:cstheme="majorBidi"/>
          <w:sz w:val="20"/>
          <w:szCs w:val="20"/>
        </w:rPr>
      </w:pPr>
      <w:r w:rsidRPr="00091985">
        <w:rPr>
          <w:rFonts w:asciiTheme="majorBidi" w:hAnsiTheme="majorBidi" w:cstheme="majorBidi"/>
          <w:sz w:val="20"/>
          <w:szCs w:val="20"/>
        </w:rPr>
        <w:t>El-Tahawy, A., 2007. Cattle diseases and their effects on economic and productive efficiency of dairy farms. PhD Vet. Med., Univ. Alexandria, Egypt.</w:t>
      </w:r>
    </w:p>
    <w:p w:rsidR="00FD5B76" w:rsidRPr="00091985" w:rsidRDefault="00FD5B76" w:rsidP="00AB45B3">
      <w:pPr>
        <w:pStyle w:val="EndNoteBibliography"/>
        <w:spacing w:after="0"/>
        <w:jc w:val="both"/>
        <w:rPr>
          <w:rFonts w:asciiTheme="majorBidi" w:hAnsiTheme="majorBidi" w:cstheme="majorBidi"/>
          <w:sz w:val="20"/>
          <w:szCs w:val="20"/>
        </w:rPr>
      </w:pPr>
      <w:r w:rsidRPr="00091985">
        <w:rPr>
          <w:rFonts w:asciiTheme="majorBidi" w:hAnsiTheme="majorBidi" w:cstheme="majorBidi"/>
          <w:sz w:val="20"/>
          <w:szCs w:val="20"/>
        </w:rPr>
        <w:t>El-Tarabany, M., Ali, M., 2015a. Incidence, Production and Economic Losses of Clinical Mastitis in Egyptian Holstein Cows. Iranian Journal of Applied Animal Science 5.</w:t>
      </w:r>
    </w:p>
    <w:p w:rsidR="00FD5B76" w:rsidRPr="00091985" w:rsidRDefault="00FD5B76" w:rsidP="00AB45B3">
      <w:pPr>
        <w:pStyle w:val="EndNoteBibliography"/>
        <w:spacing w:after="0"/>
        <w:jc w:val="both"/>
        <w:rPr>
          <w:rFonts w:asciiTheme="majorBidi" w:hAnsiTheme="majorBidi" w:cstheme="majorBidi"/>
          <w:sz w:val="20"/>
          <w:szCs w:val="20"/>
        </w:rPr>
      </w:pPr>
      <w:r w:rsidRPr="00091985">
        <w:rPr>
          <w:rFonts w:asciiTheme="majorBidi" w:hAnsiTheme="majorBidi" w:cstheme="majorBidi"/>
          <w:sz w:val="20"/>
          <w:szCs w:val="20"/>
        </w:rPr>
        <w:t>El-Tarabany, M., Ali, M., 2015b. Incidence, production and economic losses of clinical mastitis in Egyptian Holstein cows. Iranian Journal of Applied Animal Science 5, 813-818.</w:t>
      </w:r>
    </w:p>
    <w:p w:rsidR="00FD5B76" w:rsidRPr="00091985" w:rsidRDefault="00FD5B76" w:rsidP="00AB45B3">
      <w:pPr>
        <w:pStyle w:val="EndNoteBibliography"/>
        <w:spacing w:after="0"/>
        <w:jc w:val="both"/>
        <w:rPr>
          <w:rFonts w:asciiTheme="majorBidi" w:hAnsiTheme="majorBidi" w:cstheme="majorBidi"/>
          <w:sz w:val="20"/>
          <w:szCs w:val="20"/>
        </w:rPr>
      </w:pPr>
      <w:r w:rsidRPr="00091985">
        <w:rPr>
          <w:rFonts w:asciiTheme="majorBidi" w:hAnsiTheme="majorBidi" w:cstheme="majorBidi"/>
          <w:sz w:val="20"/>
          <w:szCs w:val="20"/>
        </w:rPr>
        <w:t>Elghafghuf, A., Dufour, S., Reyher, K., Dohoo, I., Stryhn, H., 2014. Survival analysis of clinical mastitis data using a nested frailty Cox model fit as a mixed-effects Poisson model. Preventive Veterinary Medicine 117, 456</w:t>
      </w:r>
      <w:bookmarkStart w:id="0" w:name="_GoBack"/>
      <w:bookmarkEnd w:id="0"/>
      <w:r w:rsidRPr="00091985">
        <w:rPr>
          <w:rFonts w:asciiTheme="majorBidi" w:hAnsiTheme="majorBidi" w:cstheme="majorBidi"/>
          <w:sz w:val="20"/>
          <w:szCs w:val="20"/>
        </w:rPr>
        <w:t>-468.</w:t>
      </w:r>
    </w:p>
    <w:p w:rsidR="00FD5B76" w:rsidRPr="00091985" w:rsidRDefault="00FD5B76" w:rsidP="003A4124">
      <w:pPr>
        <w:pStyle w:val="EndNoteBibliography"/>
        <w:spacing w:after="0"/>
        <w:jc w:val="both"/>
        <w:rPr>
          <w:rFonts w:asciiTheme="majorBidi" w:hAnsiTheme="majorBidi" w:cstheme="majorBidi"/>
          <w:sz w:val="20"/>
          <w:szCs w:val="20"/>
        </w:rPr>
      </w:pPr>
      <w:r w:rsidRPr="00091985">
        <w:rPr>
          <w:rFonts w:asciiTheme="majorBidi" w:hAnsiTheme="majorBidi" w:cstheme="majorBidi"/>
          <w:sz w:val="20"/>
          <w:szCs w:val="20"/>
        </w:rPr>
        <w:t xml:space="preserve">Elmaghraby, M.M., El-Nahas, A.F., Fathala, M.M., Sahwan, F.M., El-Dien, M.A.T., 2017. Incidence of clinical mastitis and its influence on reproductive performance of dairy cows. </w:t>
      </w:r>
      <w:r w:rsidR="003A4124" w:rsidRPr="003A4124">
        <w:rPr>
          <w:rFonts w:asciiTheme="majorBidi" w:hAnsiTheme="majorBidi" w:cstheme="majorBidi"/>
          <w:sz w:val="20"/>
          <w:szCs w:val="20"/>
        </w:rPr>
        <w:t>Alexandria Journal of Veterinary Sciences</w:t>
      </w:r>
      <w:r w:rsidRPr="00091985">
        <w:rPr>
          <w:rFonts w:asciiTheme="majorBidi" w:hAnsiTheme="majorBidi" w:cstheme="majorBidi"/>
          <w:sz w:val="20"/>
          <w:szCs w:val="20"/>
        </w:rPr>
        <w:t>54, 84-91.</w:t>
      </w:r>
    </w:p>
    <w:p w:rsidR="00FD5B76" w:rsidRPr="00091985" w:rsidRDefault="00FD5B76" w:rsidP="00AB45B3">
      <w:pPr>
        <w:pStyle w:val="EndNoteBibliography"/>
        <w:spacing w:after="0"/>
        <w:jc w:val="both"/>
        <w:rPr>
          <w:rFonts w:asciiTheme="majorBidi" w:hAnsiTheme="majorBidi" w:cstheme="majorBidi"/>
          <w:sz w:val="20"/>
          <w:szCs w:val="20"/>
        </w:rPr>
      </w:pPr>
      <w:r w:rsidRPr="00091985">
        <w:rPr>
          <w:rFonts w:asciiTheme="majorBidi" w:hAnsiTheme="majorBidi" w:cstheme="majorBidi"/>
          <w:sz w:val="20"/>
          <w:szCs w:val="20"/>
        </w:rPr>
        <w:t>Fadlelmoula, A., Fahr, R.D., Anacker, G., Swalve, H.H., 2007. The Management Practices Associated with Prevalence and Risk Factors of Mastitis in Large Scale Dairy Farms in Thuringia-Germany 1: Environmental Factors Associated With Prevalence of mastitis. Australian Journa</w:t>
      </w:r>
      <w:r w:rsidR="003A4124">
        <w:rPr>
          <w:rFonts w:asciiTheme="majorBidi" w:hAnsiTheme="majorBidi" w:cstheme="majorBidi"/>
          <w:sz w:val="20"/>
          <w:szCs w:val="20"/>
        </w:rPr>
        <w:t>l of Basic and Applied Sciences</w:t>
      </w:r>
      <w:r w:rsidRPr="00091985">
        <w:rPr>
          <w:rFonts w:asciiTheme="majorBidi" w:hAnsiTheme="majorBidi" w:cstheme="majorBidi"/>
          <w:sz w:val="20"/>
          <w:szCs w:val="20"/>
        </w:rPr>
        <w:t xml:space="preserve"> 619-624.</w:t>
      </w:r>
    </w:p>
    <w:p w:rsidR="00FD5B76" w:rsidRPr="00091985" w:rsidRDefault="00FD5B76" w:rsidP="00AB45B3">
      <w:pPr>
        <w:pStyle w:val="EndNoteBibliography"/>
        <w:spacing w:after="0"/>
        <w:jc w:val="both"/>
        <w:rPr>
          <w:rFonts w:asciiTheme="majorBidi" w:hAnsiTheme="majorBidi" w:cstheme="majorBidi"/>
          <w:sz w:val="20"/>
          <w:szCs w:val="20"/>
        </w:rPr>
      </w:pPr>
      <w:r w:rsidRPr="00091985">
        <w:rPr>
          <w:rFonts w:asciiTheme="majorBidi" w:hAnsiTheme="majorBidi" w:cstheme="majorBidi"/>
          <w:sz w:val="20"/>
          <w:szCs w:val="20"/>
        </w:rPr>
        <w:t>Gülzari, Ş.Ö., Ahmadi, B.V., Stott, A.W., 2018. Impact of subclinical mastitis on greenhouse gas emissions intensity and profitability of dairy cows in Norway. Preventive veterinary medicine 150, 19-29.</w:t>
      </w:r>
    </w:p>
    <w:p w:rsidR="00FD5B76" w:rsidRPr="00091985" w:rsidRDefault="00FD5B76" w:rsidP="00AB45B3">
      <w:pPr>
        <w:pStyle w:val="EndNoteBibliography"/>
        <w:spacing w:after="0"/>
        <w:jc w:val="both"/>
        <w:rPr>
          <w:rFonts w:asciiTheme="majorBidi" w:hAnsiTheme="majorBidi" w:cstheme="majorBidi"/>
          <w:sz w:val="20"/>
          <w:szCs w:val="20"/>
        </w:rPr>
      </w:pPr>
      <w:r w:rsidRPr="00091985">
        <w:rPr>
          <w:rFonts w:asciiTheme="majorBidi" w:hAnsiTheme="majorBidi" w:cstheme="majorBidi"/>
          <w:sz w:val="20"/>
          <w:szCs w:val="20"/>
        </w:rPr>
        <w:t>Heikkilä, A.-M., Nousiainen, J., Pyörälä, S., 2012. Costs of clinical mastitis with special reference to premature culling. Journal of dairy science 95, 139-150.</w:t>
      </w:r>
    </w:p>
    <w:p w:rsidR="00FD5B76" w:rsidRPr="00091985" w:rsidRDefault="00FD5B76" w:rsidP="00AB45B3">
      <w:pPr>
        <w:pStyle w:val="EndNoteBibliography"/>
        <w:spacing w:after="0"/>
        <w:jc w:val="both"/>
        <w:rPr>
          <w:rFonts w:asciiTheme="majorBidi" w:hAnsiTheme="majorBidi" w:cstheme="majorBidi"/>
          <w:sz w:val="20"/>
          <w:szCs w:val="20"/>
        </w:rPr>
      </w:pPr>
      <w:r w:rsidRPr="00091985">
        <w:rPr>
          <w:rFonts w:asciiTheme="majorBidi" w:hAnsiTheme="majorBidi" w:cstheme="majorBidi"/>
          <w:sz w:val="20"/>
          <w:szCs w:val="20"/>
        </w:rPr>
        <w:t>Hiitiö, H., Vakkamäki, J., Simojoki, H., Autio, T., Junnila, J., Pelkonen, S., Pyörälä, S., 2017. Prevalence of subclinical mastitis in Finnish dairy cows: changes during recent decades and impact of cow and herd factors. Acta Veterinaria Scandinavica 59, 22.</w:t>
      </w:r>
    </w:p>
    <w:p w:rsidR="00FD5B76" w:rsidRPr="00091985" w:rsidRDefault="00FD5B76" w:rsidP="00AB45B3">
      <w:pPr>
        <w:pStyle w:val="EndNoteBibliography"/>
        <w:spacing w:after="0"/>
        <w:jc w:val="both"/>
        <w:rPr>
          <w:rFonts w:asciiTheme="majorBidi" w:hAnsiTheme="majorBidi" w:cstheme="majorBidi"/>
          <w:sz w:val="20"/>
          <w:szCs w:val="20"/>
        </w:rPr>
      </w:pPr>
      <w:r w:rsidRPr="00091985">
        <w:rPr>
          <w:rFonts w:asciiTheme="majorBidi" w:hAnsiTheme="majorBidi" w:cstheme="majorBidi"/>
          <w:sz w:val="20"/>
          <w:szCs w:val="20"/>
        </w:rPr>
        <w:t>Huijps, K., Hogeveen, H., Lam, T.J., Lansink, A.O., 2010. Costs and efficacy of management measures to improve udder health on Dutch dairy farms. Journal of dairy science 93, 115-124.</w:t>
      </w:r>
    </w:p>
    <w:p w:rsidR="00FD5B76" w:rsidRPr="00091985" w:rsidRDefault="00FD5B76" w:rsidP="00AB45B3">
      <w:pPr>
        <w:pStyle w:val="EndNoteBibliography"/>
        <w:spacing w:after="0"/>
        <w:jc w:val="both"/>
        <w:rPr>
          <w:rFonts w:asciiTheme="majorBidi" w:hAnsiTheme="majorBidi" w:cstheme="majorBidi"/>
          <w:sz w:val="20"/>
          <w:szCs w:val="20"/>
        </w:rPr>
      </w:pPr>
      <w:r w:rsidRPr="00091985">
        <w:rPr>
          <w:rFonts w:asciiTheme="majorBidi" w:hAnsiTheme="majorBidi" w:cstheme="majorBidi"/>
          <w:sz w:val="20"/>
          <w:szCs w:val="20"/>
        </w:rPr>
        <w:t>Ibrahim, S.S., Ghanem, H.M., 2019. Factors Affecting Mastitis Incidence and Its Economic Losses Under Egyptian Conditions. Alexandria Journal for Veterinary Sciences 60.</w:t>
      </w:r>
    </w:p>
    <w:p w:rsidR="00FD5B76" w:rsidRPr="00091985" w:rsidRDefault="00FD5B76" w:rsidP="00FE2BB5">
      <w:pPr>
        <w:pStyle w:val="EndNoteBibliography"/>
        <w:spacing w:after="0"/>
        <w:jc w:val="both"/>
        <w:rPr>
          <w:rFonts w:asciiTheme="majorBidi" w:hAnsiTheme="majorBidi" w:cstheme="majorBidi"/>
          <w:sz w:val="20"/>
          <w:szCs w:val="20"/>
        </w:rPr>
      </w:pPr>
      <w:r w:rsidRPr="00091985">
        <w:rPr>
          <w:rFonts w:asciiTheme="majorBidi" w:hAnsiTheme="majorBidi" w:cstheme="majorBidi"/>
          <w:sz w:val="20"/>
          <w:szCs w:val="20"/>
        </w:rPr>
        <w:t xml:space="preserve">Jamal, I., Mehla, R., Yousuf, S., Naik, M.A., Japeth, K.P., 2018. Effect of non-genetic factors on various reproduction traits in Murrah buffaloes. </w:t>
      </w:r>
      <w:r w:rsidR="00FE2BB5">
        <w:rPr>
          <w:rFonts w:asciiTheme="majorBidi" w:hAnsiTheme="majorBidi" w:cstheme="majorBidi"/>
          <w:sz w:val="20"/>
          <w:szCs w:val="20"/>
        </w:rPr>
        <w:t>I</w:t>
      </w:r>
      <w:r w:rsidR="00FE2BB5" w:rsidRPr="00091985">
        <w:rPr>
          <w:rFonts w:asciiTheme="majorBidi" w:hAnsiTheme="majorBidi" w:cstheme="majorBidi"/>
          <w:sz w:val="20"/>
          <w:szCs w:val="20"/>
        </w:rPr>
        <w:t xml:space="preserve">ndian journal of dairy science </w:t>
      </w:r>
      <w:r w:rsidRPr="00091985">
        <w:rPr>
          <w:rFonts w:asciiTheme="majorBidi" w:hAnsiTheme="majorBidi" w:cstheme="majorBidi"/>
          <w:sz w:val="20"/>
          <w:szCs w:val="20"/>
        </w:rPr>
        <w:t>71, 193-197.</w:t>
      </w:r>
    </w:p>
    <w:p w:rsidR="00FD5B76" w:rsidRPr="00091985" w:rsidRDefault="00FD5B76" w:rsidP="00AB45B3">
      <w:pPr>
        <w:pStyle w:val="EndNoteBibliography"/>
        <w:spacing w:after="0"/>
        <w:jc w:val="both"/>
        <w:rPr>
          <w:rFonts w:asciiTheme="majorBidi" w:hAnsiTheme="majorBidi" w:cstheme="majorBidi"/>
          <w:sz w:val="20"/>
          <w:szCs w:val="20"/>
        </w:rPr>
      </w:pPr>
      <w:r w:rsidRPr="00091985">
        <w:rPr>
          <w:rFonts w:asciiTheme="majorBidi" w:hAnsiTheme="majorBidi" w:cstheme="majorBidi"/>
          <w:sz w:val="20"/>
          <w:szCs w:val="20"/>
        </w:rPr>
        <w:t>Jamali, H., Barkema, H.W., Jacques, M., Lavallée-Bourget, E.-M., Malouin, F., Saini, V., Stryhn, H., Dufour, S., 2018. Invited review: Incidence, risk factors, and effects of clinical mastitis recurrence in dairy cows. Journal of dairy science 101, 4729-4746.</w:t>
      </w:r>
    </w:p>
    <w:p w:rsidR="00FD5B76" w:rsidRPr="00091985" w:rsidRDefault="00FD5B76" w:rsidP="00AB45B3">
      <w:pPr>
        <w:pStyle w:val="EndNoteBibliography"/>
        <w:spacing w:after="0"/>
        <w:jc w:val="both"/>
        <w:rPr>
          <w:rFonts w:asciiTheme="majorBidi" w:hAnsiTheme="majorBidi" w:cstheme="majorBidi"/>
          <w:sz w:val="20"/>
          <w:szCs w:val="20"/>
        </w:rPr>
      </w:pPr>
      <w:r w:rsidRPr="00091985">
        <w:rPr>
          <w:rFonts w:asciiTheme="majorBidi" w:hAnsiTheme="majorBidi" w:cstheme="majorBidi"/>
          <w:sz w:val="20"/>
          <w:szCs w:val="20"/>
        </w:rPr>
        <w:t>Kavoi, M., Hoag, D.L., Pritchett, J., 2010. Measurement of economic efficiency for smallholder dairy cattle in the marginal zones of Kenya. Journal of Development and Agricultural Economics 2, 122-137.</w:t>
      </w:r>
    </w:p>
    <w:p w:rsidR="00FD5B76" w:rsidRPr="00091985" w:rsidRDefault="00FD5B76" w:rsidP="00AB45B3">
      <w:pPr>
        <w:pStyle w:val="EndNoteBibliography"/>
        <w:spacing w:after="0"/>
        <w:jc w:val="both"/>
        <w:rPr>
          <w:rFonts w:asciiTheme="majorBidi" w:hAnsiTheme="majorBidi" w:cstheme="majorBidi"/>
          <w:sz w:val="20"/>
          <w:szCs w:val="20"/>
        </w:rPr>
      </w:pPr>
      <w:r w:rsidRPr="00091985">
        <w:rPr>
          <w:rFonts w:asciiTheme="majorBidi" w:hAnsiTheme="majorBidi" w:cstheme="majorBidi"/>
          <w:sz w:val="20"/>
          <w:szCs w:val="20"/>
        </w:rPr>
        <w:t>Lavon, Y., Leitner, G., Kersel, Y., Ezra, E., Wolfenson, D., 2019. Comparing effects of bovine Streptococcus and Escherichia coli mastitis on impaired reproductive performance. Journal of dairy science.</w:t>
      </w:r>
    </w:p>
    <w:p w:rsidR="00FD5B76" w:rsidRPr="00091985" w:rsidRDefault="00FD5B76" w:rsidP="00AB45B3">
      <w:pPr>
        <w:pStyle w:val="EndNoteBibliography"/>
        <w:spacing w:after="0"/>
        <w:jc w:val="both"/>
        <w:rPr>
          <w:rFonts w:asciiTheme="majorBidi" w:hAnsiTheme="majorBidi" w:cstheme="majorBidi"/>
          <w:sz w:val="20"/>
          <w:szCs w:val="20"/>
        </w:rPr>
      </w:pPr>
      <w:r w:rsidRPr="00091985">
        <w:rPr>
          <w:rFonts w:asciiTheme="majorBidi" w:hAnsiTheme="majorBidi" w:cstheme="majorBidi"/>
          <w:sz w:val="20"/>
          <w:szCs w:val="20"/>
        </w:rPr>
        <w:lastRenderedPageBreak/>
        <w:t>Mekonnen, S.A., Koop, G., Getaneh, A.M., Lam, T., Hogeveen, H., 2019. Failure costs associated with mastitis in smallholder dairy farms keeping Holstein Friesian× Zebu crossbreed cows. animal, 1-10.</w:t>
      </w:r>
    </w:p>
    <w:p w:rsidR="00FD5B76" w:rsidRPr="00091985" w:rsidRDefault="00FD5B76" w:rsidP="00AB45B3">
      <w:pPr>
        <w:pStyle w:val="EndNoteBibliography"/>
        <w:spacing w:after="0"/>
        <w:jc w:val="both"/>
        <w:rPr>
          <w:rFonts w:asciiTheme="majorBidi" w:hAnsiTheme="majorBidi" w:cstheme="majorBidi"/>
          <w:sz w:val="20"/>
          <w:szCs w:val="20"/>
        </w:rPr>
      </w:pPr>
      <w:r w:rsidRPr="00091985">
        <w:rPr>
          <w:rFonts w:asciiTheme="majorBidi" w:hAnsiTheme="majorBidi" w:cstheme="majorBidi"/>
          <w:sz w:val="20"/>
          <w:szCs w:val="20"/>
        </w:rPr>
        <w:t>Melendez, P., Pinedo, P., 2007. The association between reproductive performance and milk yield in Chilean Holstein cattle. Journal of dairy science 90, 184-192.</w:t>
      </w:r>
    </w:p>
    <w:p w:rsidR="00FD5B76" w:rsidRPr="00091985" w:rsidRDefault="00FD5B76" w:rsidP="00AB45B3">
      <w:pPr>
        <w:pStyle w:val="EndNoteBibliography"/>
        <w:spacing w:after="0"/>
        <w:jc w:val="both"/>
        <w:rPr>
          <w:rFonts w:asciiTheme="majorBidi" w:hAnsiTheme="majorBidi" w:cstheme="majorBidi"/>
          <w:sz w:val="20"/>
          <w:szCs w:val="20"/>
        </w:rPr>
      </w:pPr>
      <w:r w:rsidRPr="00091985">
        <w:rPr>
          <w:rFonts w:asciiTheme="majorBidi" w:hAnsiTheme="majorBidi" w:cstheme="majorBidi"/>
          <w:sz w:val="20"/>
          <w:szCs w:val="20"/>
        </w:rPr>
        <w:t>Mohapatra, A., Ashutosh, M., 2017. Influence of Mastitis Type on Reproductive Performance of Karan Fries Cows During Early Lactation. Journal of Animal Research 7, 879-883.</w:t>
      </w:r>
    </w:p>
    <w:p w:rsidR="00FD5B76" w:rsidRPr="00091985" w:rsidRDefault="00FD5B76" w:rsidP="00AB45B3">
      <w:pPr>
        <w:pStyle w:val="EndNoteBibliography"/>
        <w:spacing w:after="0"/>
        <w:jc w:val="both"/>
        <w:rPr>
          <w:rFonts w:asciiTheme="majorBidi" w:hAnsiTheme="majorBidi" w:cstheme="majorBidi"/>
          <w:sz w:val="20"/>
          <w:szCs w:val="20"/>
        </w:rPr>
      </w:pPr>
      <w:r w:rsidRPr="00091985">
        <w:rPr>
          <w:rFonts w:asciiTheme="majorBidi" w:hAnsiTheme="majorBidi" w:cstheme="majorBidi"/>
          <w:sz w:val="20"/>
          <w:szCs w:val="20"/>
        </w:rPr>
        <w:t>Moru, N., Umoh, J., Maikai, B., Barje, P., Amuta, P., 2018. Milk yield losses and cost of clinical mastitis in Friesian× Bunaji crossbred dairy cows in Zaria, Nigeria. Sokoto Journal of Veterinary Sciences 16, 28-34.</w:t>
      </w:r>
    </w:p>
    <w:p w:rsidR="00FD5B76" w:rsidRPr="00091985" w:rsidRDefault="00FD5B76" w:rsidP="00AB45B3">
      <w:pPr>
        <w:pStyle w:val="EndNoteBibliography"/>
        <w:spacing w:after="0"/>
        <w:jc w:val="both"/>
        <w:rPr>
          <w:rFonts w:asciiTheme="majorBidi" w:hAnsiTheme="majorBidi" w:cstheme="majorBidi"/>
          <w:sz w:val="20"/>
          <w:szCs w:val="20"/>
        </w:rPr>
      </w:pPr>
      <w:r w:rsidRPr="00091985">
        <w:rPr>
          <w:rFonts w:asciiTheme="majorBidi" w:hAnsiTheme="majorBidi" w:cstheme="majorBidi"/>
          <w:sz w:val="20"/>
          <w:szCs w:val="20"/>
        </w:rPr>
        <w:t>Radostits, O.M., Gay, C.C., Blood, D.C., Hinchcliff, K.W., 2000. Diseases of Cattle, Sheep, Pigs, Goats and Horses., Philadelphia: W.B. Saunders Co., USA.</w:t>
      </w:r>
    </w:p>
    <w:p w:rsidR="00FD5B76" w:rsidRPr="00091985" w:rsidRDefault="00FD5B76" w:rsidP="00AB45B3">
      <w:pPr>
        <w:pStyle w:val="EndNoteBibliography"/>
        <w:spacing w:after="0"/>
        <w:jc w:val="both"/>
        <w:rPr>
          <w:rFonts w:asciiTheme="majorBidi" w:hAnsiTheme="majorBidi" w:cstheme="majorBidi"/>
          <w:sz w:val="20"/>
          <w:szCs w:val="20"/>
        </w:rPr>
      </w:pPr>
      <w:r w:rsidRPr="00091985">
        <w:rPr>
          <w:rFonts w:asciiTheme="majorBidi" w:hAnsiTheme="majorBidi" w:cstheme="majorBidi"/>
          <w:sz w:val="20"/>
          <w:szCs w:val="20"/>
        </w:rPr>
        <w:t>Ribeiro, A.C., McAllister, A.J., Queiroz, S.A.d., 2008. Profitability measures of dairy cows. Revista Brasileira de Zootecnia 37, 1607-1616.</w:t>
      </w:r>
    </w:p>
    <w:p w:rsidR="00FD5B76" w:rsidRPr="00091985" w:rsidRDefault="00FD5B76" w:rsidP="00AB45B3">
      <w:pPr>
        <w:pStyle w:val="EndNoteBibliography"/>
        <w:spacing w:after="0"/>
        <w:jc w:val="both"/>
        <w:rPr>
          <w:rFonts w:asciiTheme="majorBidi" w:hAnsiTheme="majorBidi" w:cstheme="majorBidi"/>
          <w:sz w:val="20"/>
          <w:szCs w:val="20"/>
        </w:rPr>
      </w:pPr>
      <w:r w:rsidRPr="00091985">
        <w:rPr>
          <w:rFonts w:asciiTheme="majorBidi" w:hAnsiTheme="majorBidi" w:cstheme="majorBidi"/>
          <w:sz w:val="20"/>
          <w:szCs w:val="20"/>
        </w:rPr>
        <w:t>Ruegg, P.L., 2011. Managing mastitis and producing quality milk. Dairy production medicine, 207-232.</w:t>
      </w:r>
    </w:p>
    <w:p w:rsidR="00FD5B76" w:rsidRPr="00091985" w:rsidRDefault="00FD5B76" w:rsidP="00AB45B3">
      <w:pPr>
        <w:pStyle w:val="EndNoteBibliography"/>
        <w:spacing w:after="0"/>
        <w:jc w:val="both"/>
        <w:rPr>
          <w:rFonts w:asciiTheme="majorBidi" w:hAnsiTheme="majorBidi" w:cstheme="majorBidi"/>
          <w:sz w:val="20"/>
          <w:szCs w:val="20"/>
        </w:rPr>
      </w:pPr>
      <w:r w:rsidRPr="00091985">
        <w:rPr>
          <w:rFonts w:asciiTheme="majorBidi" w:hAnsiTheme="majorBidi" w:cstheme="majorBidi"/>
          <w:sz w:val="20"/>
          <w:szCs w:val="20"/>
        </w:rPr>
        <w:t>Sharma, A., Chhabra, R., Singh, M., Charaya, G., 2018. Prevalence, etiology and antibiogram of bacterial isolates recovered from mastitis of buffaloes. Buffalo Bulletin 37, 313-320.</w:t>
      </w:r>
    </w:p>
    <w:p w:rsidR="00FD5B76" w:rsidRPr="00091985" w:rsidRDefault="00FD5B76" w:rsidP="00AB45B3">
      <w:pPr>
        <w:pStyle w:val="EndNoteBibliography"/>
        <w:spacing w:after="0"/>
        <w:jc w:val="both"/>
        <w:rPr>
          <w:rFonts w:asciiTheme="majorBidi" w:hAnsiTheme="majorBidi" w:cstheme="majorBidi"/>
          <w:sz w:val="20"/>
          <w:szCs w:val="20"/>
        </w:rPr>
      </w:pPr>
      <w:r w:rsidRPr="00091985">
        <w:rPr>
          <w:rFonts w:asciiTheme="majorBidi" w:hAnsiTheme="majorBidi" w:cstheme="majorBidi"/>
          <w:sz w:val="20"/>
          <w:szCs w:val="20"/>
        </w:rPr>
        <w:t>Sharma, A., Sharma, S., Singh, N., Pal, R.S., Nanda, B., 2016. Effect of non-genetic factors on somatic cell count in Tharparkar cows under hot arid region of thar desert area. Journal of Animal Research 6, 1001-1005.</w:t>
      </w:r>
    </w:p>
    <w:p w:rsidR="00FD5B76" w:rsidRPr="00091985" w:rsidRDefault="00FD5B76" w:rsidP="00AB45B3">
      <w:pPr>
        <w:pStyle w:val="EndNoteBibliography"/>
        <w:spacing w:after="0"/>
        <w:jc w:val="both"/>
        <w:rPr>
          <w:rFonts w:asciiTheme="majorBidi" w:hAnsiTheme="majorBidi" w:cstheme="majorBidi"/>
          <w:sz w:val="20"/>
          <w:szCs w:val="20"/>
        </w:rPr>
      </w:pPr>
      <w:r w:rsidRPr="00091985">
        <w:rPr>
          <w:rFonts w:asciiTheme="majorBidi" w:hAnsiTheme="majorBidi" w:cstheme="majorBidi"/>
          <w:sz w:val="20"/>
          <w:szCs w:val="20"/>
        </w:rPr>
        <w:t>Sinha, R., Sinha, B., Kumari, R., MR, V., Verma, A., Gupta, I., 2019. Effect of season, stage of lactation, parity and level of milk production on incidence of clinical mastitis in Karan Fries and Sahiwal cows. Biological Rhythm Research, 1-10.</w:t>
      </w:r>
    </w:p>
    <w:p w:rsidR="00FD5B76" w:rsidRPr="00091985" w:rsidRDefault="00FD5B76" w:rsidP="00AB45B3">
      <w:pPr>
        <w:pStyle w:val="EndNoteBibliography"/>
        <w:spacing w:after="0"/>
        <w:jc w:val="both"/>
        <w:rPr>
          <w:rFonts w:asciiTheme="majorBidi" w:hAnsiTheme="majorBidi" w:cstheme="majorBidi"/>
          <w:sz w:val="20"/>
          <w:szCs w:val="20"/>
        </w:rPr>
      </w:pPr>
      <w:r w:rsidRPr="00091985">
        <w:rPr>
          <w:rFonts w:asciiTheme="majorBidi" w:hAnsiTheme="majorBidi" w:cstheme="majorBidi"/>
          <w:sz w:val="20"/>
          <w:szCs w:val="20"/>
        </w:rPr>
        <w:t>SPSS, I., 2015. SPSS for Windows (Version 23) Chicago, Illinois: SPSS. Inc.</w:t>
      </w:r>
    </w:p>
    <w:p w:rsidR="00FD5B76" w:rsidRPr="00091985" w:rsidRDefault="00FD5B76" w:rsidP="00AB45B3">
      <w:pPr>
        <w:autoSpaceDE w:val="0"/>
        <w:autoSpaceDN w:val="0"/>
        <w:adjustRightInd w:val="0"/>
        <w:spacing w:after="0" w:line="240" w:lineRule="auto"/>
        <w:ind w:firstLine="284"/>
        <w:jc w:val="both"/>
        <w:rPr>
          <w:rFonts w:asciiTheme="majorBidi" w:hAnsiTheme="majorBidi" w:cstheme="majorBidi"/>
          <w:sz w:val="20"/>
          <w:szCs w:val="20"/>
        </w:rPr>
      </w:pPr>
    </w:p>
    <w:p w:rsidR="007E35D2" w:rsidRDefault="007E35D2"/>
    <w:sectPr w:rsidR="007E35D2" w:rsidSect="00AB45B3">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434" w:rsidRDefault="00AB7434">
      <w:pPr>
        <w:spacing w:after="0" w:line="240" w:lineRule="auto"/>
      </w:pPr>
      <w:r>
        <w:separator/>
      </w:r>
    </w:p>
  </w:endnote>
  <w:endnote w:type="continuationSeparator" w:id="0">
    <w:p w:rsidR="00AB7434" w:rsidRDefault="00AB7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omputerModern-Regular">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31675259"/>
      <w:docPartObj>
        <w:docPartGallery w:val="Page Numbers (Bottom of Page)"/>
        <w:docPartUnique/>
      </w:docPartObj>
    </w:sdtPr>
    <w:sdtEndPr/>
    <w:sdtContent>
      <w:p w:rsidR="00AB45B3" w:rsidRDefault="00E130C7" w:rsidP="00AB45B3">
        <w:pPr>
          <w:pStyle w:val="Footer"/>
          <w:jc w:val="center"/>
        </w:pPr>
        <w:r>
          <w:fldChar w:fldCharType="begin"/>
        </w:r>
        <w:r w:rsidR="00AB45B3">
          <w:instrText xml:space="preserve"> PAGE  \* Arabic  \* MERGEFORMAT </w:instrText>
        </w:r>
        <w:r>
          <w:fldChar w:fldCharType="separate"/>
        </w:r>
        <w:r w:rsidR="008C1BED">
          <w:rPr>
            <w:noProof/>
          </w:rPr>
          <w:t>9</w:t>
        </w:r>
        <w:r>
          <w:rPr>
            <w:noProof/>
          </w:rPr>
          <w:fldChar w:fldCharType="end"/>
        </w:r>
      </w:p>
    </w:sdtContent>
  </w:sdt>
  <w:p w:rsidR="00AB45B3" w:rsidRDefault="00AB45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434" w:rsidRDefault="00AB7434">
      <w:pPr>
        <w:spacing w:after="0" w:line="240" w:lineRule="auto"/>
      </w:pPr>
      <w:r>
        <w:separator/>
      </w:r>
    </w:p>
  </w:footnote>
  <w:footnote w:type="continuationSeparator" w:id="0">
    <w:p w:rsidR="00AB7434" w:rsidRDefault="00AB74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C116B1"/>
    <w:multiLevelType w:val="hybridMultilevel"/>
    <w:tmpl w:val="41FCF576"/>
    <w:lvl w:ilvl="0" w:tplc="4222628E">
      <w:start w:val="1"/>
      <w:numFmt w:val="decimal"/>
      <w:lvlText w:val="%1-"/>
      <w:lvlJc w:val="left"/>
      <w:pPr>
        <w:ind w:left="1380" w:hanging="360"/>
      </w:pPr>
      <w:rPr>
        <w:rFonts w:cs="Times New Roman" w:hint="default"/>
      </w:rPr>
    </w:lvl>
    <w:lvl w:ilvl="1" w:tplc="04090019">
      <w:start w:val="1"/>
      <w:numFmt w:val="lowerLetter"/>
      <w:lvlText w:val="%2."/>
      <w:lvlJc w:val="left"/>
      <w:pPr>
        <w:ind w:left="2100" w:hanging="360"/>
      </w:pPr>
      <w:rPr>
        <w:rFonts w:cs="Times New Roman"/>
      </w:rPr>
    </w:lvl>
    <w:lvl w:ilvl="2" w:tplc="0409001B">
      <w:start w:val="1"/>
      <w:numFmt w:val="lowerRoman"/>
      <w:lvlText w:val="%3."/>
      <w:lvlJc w:val="right"/>
      <w:pPr>
        <w:ind w:left="2820" w:hanging="180"/>
      </w:pPr>
      <w:rPr>
        <w:rFonts w:cs="Times New Roman"/>
      </w:rPr>
    </w:lvl>
    <w:lvl w:ilvl="3" w:tplc="0409000F">
      <w:start w:val="1"/>
      <w:numFmt w:val="decimal"/>
      <w:lvlText w:val="%4."/>
      <w:lvlJc w:val="left"/>
      <w:pPr>
        <w:ind w:left="3540" w:hanging="360"/>
      </w:pPr>
      <w:rPr>
        <w:rFonts w:cs="Times New Roman"/>
      </w:rPr>
    </w:lvl>
    <w:lvl w:ilvl="4" w:tplc="04090019">
      <w:start w:val="1"/>
      <w:numFmt w:val="lowerLetter"/>
      <w:lvlText w:val="%5."/>
      <w:lvlJc w:val="left"/>
      <w:pPr>
        <w:ind w:left="4260" w:hanging="360"/>
      </w:pPr>
      <w:rPr>
        <w:rFonts w:cs="Times New Roman"/>
      </w:rPr>
    </w:lvl>
    <w:lvl w:ilvl="5" w:tplc="0409001B">
      <w:start w:val="1"/>
      <w:numFmt w:val="lowerRoman"/>
      <w:lvlText w:val="%6."/>
      <w:lvlJc w:val="right"/>
      <w:pPr>
        <w:ind w:left="4980" w:hanging="180"/>
      </w:pPr>
      <w:rPr>
        <w:rFonts w:cs="Times New Roman"/>
      </w:rPr>
    </w:lvl>
    <w:lvl w:ilvl="6" w:tplc="0409000F">
      <w:start w:val="1"/>
      <w:numFmt w:val="decimal"/>
      <w:lvlText w:val="%7."/>
      <w:lvlJc w:val="left"/>
      <w:pPr>
        <w:ind w:left="5700" w:hanging="360"/>
      </w:pPr>
      <w:rPr>
        <w:rFonts w:cs="Times New Roman"/>
      </w:rPr>
    </w:lvl>
    <w:lvl w:ilvl="7" w:tplc="04090019">
      <w:start w:val="1"/>
      <w:numFmt w:val="lowerLetter"/>
      <w:lvlText w:val="%8."/>
      <w:lvlJc w:val="left"/>
      <w:pPr>
        <w:ind w:left="6420" w:hanging="360"/>
      </w:pPr>
      <w:rPr>
        <w:rFonts w:cs="Times New Roman"/>
      </w:rPr>
    </w:lvl>
    <w:lvl w:ilvl="8" w:tplc="0409001B">
      <w:start w:val="1"/>
      <w:numFmt w:val="lowerRoman"/>
      <w:lvlText w:val="%9."/>
      <w:lvlJc w:val="right"/>
      <w:pPr>
        <w:ind w:left="7140" w:hanging="180"/>
      </w:pPr>
      <w:rPr>
        <w:rFonts w:cs="Times New Roman"/>
      </w:rPr>
    </w:lvl>
  </w:abstractNum>
  <w:abstractNum w:abstractNumId="1">
    <w:nsid w:val="2A7C0DA9"/>
    <w:multiLevelType w:val="hybridMultilevel"/>
    <w:tmpl w:val="41FCF576"/>
    <w:lvl w:ilvl="0" w:tplc="4222628E">
      <w:start w:val="1"/>
      <w:numFmt w:val="decimal"/>
      <w:lvlText w:val="%1-"/>
      <w:lvlJc w:val="left"/>
      <w:pPr>
        <w:ind w:left="1380" w:hanging="360"/>
      </w:pPr>
      <w:rPr>
        <w:rFonts w:cs="Times New Roman" w:hint="default"/>
      </w:rPr>
    </w:lvl>
    <w:lvl w:ilvl="1" w:tplc="04090019">
      <w:start w:val="1"/>
      <w:numFmt w:val="lowerLetter"/>
      <w:lvlText w:val="%2."/>
      <w:lvlJc w:val="left"/>
      <w:pPr>
        <w:ind w:left="2100" w:hanging="360"/>
      </w:pPr>
      <w:rPr>
        <w:rFonts w:cs="Times New Roman"/>
      </w:rPr>
    </w:lvl>
    <w:lvl w:ilvl="2" w:tplc="0409001B">
      <w:start w:val="1"/>
      <w:numFmt w:val="lowerRoman"/>
      <w:lvlText w:val="%3."/>
      <w:lvlJc w:val="right"/>
      <w:pPr>
        <w:ind w:left="2820" w:hanging="180"/>
      </w:pPr>
      <w:rPr>
        <w:rFonts w:cs="Times New Roman"/>
      </w:rPr>
    </w:lvl>
    <w:lvl w:ilvl="3" w:tplc="0409000F">
      <w:start w:val="1"/>
      <w:numFmt w:val="decimal"/>
      <w:lvlText w:val="%4."/>
      <w:lvlJc w:val="left"/>
      <w:pPr>
        <w:ind w:left="3540" w:hanging="360"/>
      </w:pPr>
      <w:rPr>
        <w:rFonts w:cs="Times New Roman"/>
      </w:rPr>
    </w:lvl>
    <w:lvl w:ilvl="4" w:tplc="04090019">
      <w:start w:val="1"/>
      <w:numFmt w:val="lowerLetter"/>
      <w:lvlText w:val="%5."/>
      <w:lvlJc w:val="left"/>
      <w:pPr>
        <w:ind w:left="4260" w:hanging="360"/>
      </w:pPr>
      <w:rPr>
        <w:rFonts w:cs="Times New Roman"/>
      </w:rPr>
    </w:lvl>
    <w:lvl w:ilvl="5" w:tplc="0409001B">
      <w:start w:val="1"/>
      <w:numFmt w:val="lowerRoman"/>
      <w:lvlText w:val="%6."/>
      <w:lvlJc w:val="right"/>
      <w:pPr>
        <w:ind w:left="4980" w:hanging="180"/>
      </w:pPr>
      <w:rPr>
        <w:rFonts w:cs="Times New Roman"/>
      </w:rPr>
    </w:lvl>
    <w:lvl w:ilvl="6" w:tplc="0409000F">
      <w:start w:val="1"/>
      <w:numFmt w:val="decimal"/>
      <w:lvlText w:val="%7."/>
      <w:lvlJc w:val="left"/>
      <w:pPr>
        <w:ind w:left="5700" w:hanging="360"/>
      </w:pPr>
      <w:rPr>
        <w:rFonts w:cs="Times New Roman"/>
      </w:rPr>
    </w:lvl>
    <w:lvl w:ilvl="7" w:tplc="04090019">
      <w:start w:val="1"/>
      <w:numFmt w:val="lowerLetter"/>
      <w:lvlText w:val="%8."/>
      <w:lvlJc w:val="left"/>
      <w:pPr>
        <w:ind w:left="6420" w:hanging="360"/>
      </w:pPr>
      <w:rPr>
        <w:rFonts w:cs="Times New Roman"/>
      </w:rPr>
    </w:lvl>
    <w:lvl w:ilvl="8" w:tplc="0409001B">
      <w:start w:val="1"/>
      <w:numFmt w:val="lowerRoman"/>
      <w:lvlText w:val="%9."/>
      <w:lvlJc w:val="right"/>
      <w:pPr>
        <w:ind w:left="7140" w:hanging="180"/>
      </w:pPr>
      <w:rPr>
        <w:rFonts w:cs="Times New Roman"/>
      </w:rPr>
    </w:lvl>
  </w:abstractNum>
  <w:abstractNum w:abstractNumId="2">
    <w:nsid w:val="36C44A17"/>
    <w:multiLevelType w:val="hybridMultilevel"/>
    <w:tmpl w:val="456C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347434"/>
    <w:multiLevelType w:val="hybridMultilevel"/>
    <w:tmpl w:val="96665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BA553F"/>
    <w:multiLevelType w:val="hybridMultilevel"/>
    <w:tmpl w:val="F1C25690"/>
    <w:lvl w:ilvl="0" w:tplc="DE86702E">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5">
    <w:nsid w:val="737C39FB"/>
    <w:multiLevelType w:val="hybridMultilevel"/>
    <w:tmpl w:val="916A237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D5B76"/>
    <w:rsid w:val="00054756"/>
    <w:rsid w:val="00097460"/>
    <w:rsid w:val="000D2757"/>
    <w:rsid w:val="00183BCF"/>
    <w:rsid w:val="002B73F1"/>
    <w:rsid w:val="00395D9E"/>
    <w:rsid w:val="003A4124"/>
    <w:rsid w:val="003E308C"/>
    <w:rsid w:val="00465C8F"/>
    <w:rsid w:val="00492948"/>
    <w:rsid w:val="005E43BD"/>
    <w:rsid w:val="006003BF"/>
    <w:rsid w:val="00634416"/>
    <w:rsid w:val="00660CCA"/>
    <w:rsid w:val="00673494"/>
    <w:rsid w:val="00677382"/>
    <w:rsid w:val="007A554F"/>
    <w:rsid w:val="007E35D2"/>
    <w:rsid w:val="00813280"/>
    <w:rsid w:val="008232B1"/>
    <w:rsid w:val="008362A7"/>
    <w:rsid w:val="0089533C"/>
    <w:rsid w:val="008C1BED"/>
    <w:rsid w:val="008D6F53"/>
    <w:rsid w:val="00906FCC"/>
    <w:rsid w:val="00975BF0"/>
    <w:rsid w:val="009D3547"/>
    <w:rsid w:val="00A827EC"/>
    <w:rsid w:val="00A91295"/>
    <w:rsid w:val="00A95C04"/>
    <w:rsid w:val="00AB45B3"/>
    <w:rsid w:val="00AB7434"/>
    <w:rsid w:val="00AE6A0C"/>
    <w:rsid w:val="00BE2A9B"/>
    <w:rsid w:val="00BF2B58"/>
    <w:rsid w:val="00C92A81"/>
    <w:rsid w:val="00CB64A9"/>
    <w:rsid w:val="00CD37D0"/>
    <w:rsid w:val="00CD49DC"/>
    <w:rsid w:val="00D459AC"/>
    <w:rsid w:val="00D62AD0"/>
    <w:rsid w:val="00E130C7"/>
    <w:rsid w:val="00E14A48"/>
    <w:rsid w:val="00EC722F"/>
    <w:rsid w:val="00F7675F"/>
    <w:rsid w:val="00F87B48"/>
    <w:rsid w:val="00FD5B76"/>
    <w:rsid w:val="00FE2BB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4FCB20-94DE-49F6-85CE-A7AD7FD2D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B76"/>
  </w:style>
  <w:style w:type="paragraph" w:styleId="Heading1">
    <w:name w:val="heading 1"/>
    <w:basedOn w:val="Normal"/>
    <w:next w:val="Normal"/>
    <w:link w:val="Heading1Char"/>
    <w:uiPriority w:val="9"/>
    <w:qFormat/>
    <w:rsid w:val="00FD5B76"/>
    <w:pPr>
      <w:keepNext/>
      <w:bidi/>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FD5B76"/>
    <w:pPr>
      <w:keepNext/>
      <w:bidi/>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FD5B76"/>
    <w:pPr>
      <w:keepNext/>
      <w:bidi/>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FD5B76"/>
    <w:pPr>
      <w:keepNext/>
      <w:bidi/>
      <w:spacing w:before="240" w:after="60"/>
      <w:outlineLvl w:val="3"/>
    </w:pPr>
    <w:rPr>
      <w:rFonts w:ascii="Calibri" w:eastAsia="Times New Roman"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B7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FD5B76"/>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FD5B76"/>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FD5B76"/>
    <w:rPr>
      <w:rFonts w:ascii="Calibri" w:eastAsia="Times New Roman" w:hAnsi="Calibri" w:cs="Arial"/>
      <w:b/>
      <w:bCs/>
      <w:sz w:val="28"/>
      <w:szCs w:val="28"/>
    </w:rPr>
  </w:style>
  <w:style w:type="paragraph" w:customStyle="1" w:styleId="EndNoteBibliographyTitle">
    <w:name w:val="EndNote Bibliography Title"/>
    <w:basedOn w:val="Normal"/>
    <w:link w:val="EndNoteBibliographyTitleChar"/>
    <w:rsid w:val="00FD5B76"/>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FD5B76"/>
    <w:rPr>
      <w:rFonts w:ascii="Calibri" w:hAnsi="Calibri"/>
      <w:noProof/>
    </w:rPr>
  </w:style>
  <w:style w:type="paragraph" w:customStyle="1" w:styleId="EndNoteBibliography">
    <w:name w:val="EndNote Bibliography"/>
    <w:basedOn w:val="Normal"/>
    <w:link w:val="EndNoteBibliographyChar"/>
    <w:rsid w:val="00FD5B76"/>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FD5B76"/>
    <w:rPr>
      <w:rFonts w:ascii="Calibri" w:hAnsi="Calibri"/>
      <w:noProof/>
    </w:rPr>
  </w:style>
  <w:style w:type="character" w:styleId="Hyperlink">
    <w:name w:val="Hyperlink"/>
    <w:basedOn w:val="DefaultParagraphFont"/>
    <w:uiPriority w:val="99"/>
    <w:semiHidden/>
    <w:unhideWhenUsed/>
    <w:rsid w:val="00FD5B76"/>
    <w:rPr>
      <w:color w:val="0000FF"/>
      <w:u w:val="single"/>
    </w:rPr>
  </w:style>
  <w:style w:type="table" w:customStyle="1" w:styleId="ListTable6Colorful1">
    <w:name w:val="List Table 6 Colorful1"/>
    <w:basedOn w:val="TableNormal"/>
    <w:uiPriority w:val="51"/>
    <w:rsid w:val="00FD5B76"/>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NoList1">
    <w:name w:val="No List1"/>
    <w:next w:val="NoList"/>
    <w:uiPriority w:val="99"/>
    <w:semiHidden/>
    <w:unhideWhenUsed/>
    <w:rsid w:val="00FD5B76"/>
  </w:style>
  <w:style w:type="paragraph" w:styleId="Header">
    <w:name w:val="header"/>
    <w:basedOn w:val="Normal"/>
    <w:link w:val="HeaderChar"/>
    <w:uiPriority w:val="99"/>
    <w:unhideWhenUsed/>
    <w:rsid w:val="00FD5B76"/>
    <w:pPr>
      <w:tabs>
        <w:tab w:val="center" w:pos="4153"/>
        <w:tab w:val="right" w:pos="8306"/>
      </w:tabs>
      <w:bidi/>
      <w:spacing w:after="0" w:line="240" w:lineRule="auto"/>
    </w:pPr>
    <w:rPr>
      <w:rFonts w:ascii="Calibri" w:eastAsia="Calibri" w:hAnsi="Calibri" w:cs="Arial"/>
    </w:rPr>
  </w:style>
  <w:style w:type="character" w:customStyle="1" w:styleId="HeaderChar">
    <w:name w:val="Header Char"/>
    <w:basedOn w:val="DefaultParagraphFont"/>
    <w:link w:val="Header"/>
    <w:uiPriority w:val="99"/>
    <w:rsid w:val="00FD5B76"/>
    <w:rPr>
      <w:rFonts w:ascii="Calibri" w:eastAsia="Calibri" w:hAnsi="Calibri" w:cs="Arial"/>
    </w:rPr>
  </w:style>
  <w:style w:type="paragraph" w:styleId="Footer">
    <w:name w:val="footer"/>
    <w:basedOn w:val="Normal"/>
    <w:link w:val="FooterChar"/>
    <w:uiPriority w:val="99"/>
    <w:unhideWhenUsed/>
    <w:rsid w:val="00FD5B76"/>
    <w:pPr>
      <w:tabs>
        <w:tab w:val="center" w:pos="4153"/>
        <w:tab w:val="right" w:pos="8306"/>
      </w:tabs>
      <w:bidi/>
      <w:spacing w:after="0" w:line="240" w:lineRule="auto"/>
    </w:pPr>
    <w:rPr>
      <w:rFonts w:ascii="Calibri" w:eastAsia="Calibri" w:hAnsi="Calibri" w:cs="Arial"/>
    </w:rPr>
  </w:style>
  <w:style w:type="character" w:customStyle="1" w:styleId="FooterChar">
    <w:name w:val="Footer Char"/>
    <w:basedOn w:val="DefaultParagraphFont"/>
    <w:link w:val="Footer"/>
    <w:uiPriority w:val="99"/>
    <w:rsid w:val="00FD5B76"/>
    <w:rPr>
      <w:rFonts w:ascii="Calibri" w:eastAsia="Calibri" w:hAnsi="Calibri" w:cs="Arial"/>
    </w:rPr>
  </w:style>
  <w:style w:type="paragraph" w:styleId="BalloonText">
    <w:name w:val="Balloon Text"/>
    <w:basedOn w:val="Normal"/>
    <w:link w:val="BalloonTextChar"/>
    <w:uiPriority w:val="99"/>
    <w:semiHidden/>
    <w:unhideWhenUsed/>
    <w:rsid w:val="00FD5B76"/>
    <w:pPr>
      <w:bidi/>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FD5B76"/>
    <w:rPr>
      <w:rFonts w:ascii="Tahoma" w:eastAsia="Calibri" w:hAnsi="Tahoma" w:cs="Tahoma"/>
      <w:sz w:val="16"/>
      <w:szCs w:val="16"/>
    </w:rPr>
  </w:style>
  <w:style w:type="table" w:styleId="TableGrid">
    <w:name w:val="Table Grid"/>
    <w:basedOn w:val="TableNormal"/>
    <w:uiPriority w:val="39"/>
    <w:rsid w:val="00FD5B76"/>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Shading11">
    <w:name w:val="Medium Shading 11"/>
    <w:basedOn w:val="TableNormal"/>
    <w:uiPriority w:val="63"/>
    <w:rsid w:val="00FD5B76"/>
    <w:pPr>
      <w:spacing w:after="0" w:line="240" w:lineRule="auto"/>
    </w:pPr>
    <w:rPr>
      <w:rFonts w:ascii="Calibri" w:eastAsia="Calibri" w:hAnsi="Calibri" w:cs="Arial"/>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Grid1">
    <w:name w:val="Light Grid1"/>
    <w:basedOn w:val="TableNormal"/>
    <w:uiPriority w:val="62"/>
    <w:rsid w:val="00FD5B76"/>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1">
    <w:name w:val="Light List1"/>
    <w:basedOn w:val="TableNormal"/>
    <w:uiPriority w:val="61"/>
    <w:rsid w:val="00FD5B76"/>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Spacing">
    <w:name w:val="No Spacing"/>
    <w:uiPriority w:val="1"/>
    <w:qFormat/>
    <w:rsid w:val="00FD5B76"/>
    <w:pPr>
      <w:bidi/>
      <w:spacing w:after="0" w:line="240" w:lineRule="auto"/>
    </w:pPr>
    <w:rPr>
      <w:rFonts w:ascii="Calibri" w:eastAsia="Calibri" w:hAnsi="Calibri" w:cs="Arial"/>
    </w:rPr>
  </w:style>
  <w:style w:type="character" w:styleId="PageNumber">
    <w:name w:val="page number"/>
    <w:semiHidden/>
    <w:rsid w:val="00FD5B76"/>
  </w:style>
  <w:style w:type="numbering" w:customStyle="1" w:styleId="NoList11">
    <w:name w:val="No List11"/>
    <w:next w:val="NoList"/>
    <w:uiPriority w:val="99"/>
    <w:semiHidden/>
    <w:unhideWhenUsed/>
    <w:rsid w:val="00FD5B76"/>
  </w:style>
  <w:style w:type="table" w:customStyle="1" w:styleId="TableGrid1">
    <w:name w:val="Table Grid1"/>
    <w:basedOn w:val="TableNormal"/>
    <w:next w:val="TableGrid"/>
    <w:uiPriority w:val="59"/>
    <w:rsid w:val="00FD5B76"/>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FD5B76"/>
  </w:style>
  <w:style w:type="table" w:customStyle="1" w:styleId="TableGrid2">
    <w:name w:val="Table Grid2"/>
    <w:basedOn w:val="TableNormal"/>
    <w:next w:val="TableGrid"/>
    <w:uiPriority w:val="59"/>
    <w:rsid w:val="00FD5B76"/>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1Light1">
    <w:name w:val="List Table 1 Light1"/>
    <w:basedOn w:val="TableNormal"/>
    <w:uiPriority w:val="46"/>
    <w:rsid w:val="00FD5B7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FD5B7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Paragraph">
    <w:name w:val="List Paragraph"/>
    <w:basedOn w:val="Normal"/>
    <w:uiPriority w:val="34"/>
    <w:qFormat/>
    <w:rsid w:val="00FD5B76"/>
    <w:pPr>
      <w:ind w:left="720"/>
      <w:contextualSpacing/>
    </w:pPr>
  </w:style>
  <w:style w:type="character" w:styleId="CommentReference">
    <w:name w:val="annotation reference"/>
    <w:basedOn w:val="DefaultParagraphFont"/>
    <w:uiPriority w:val="99"/>
    <w:semiHidden/>
    <w:unhideWhenUsed/>
    <w:rsid w:val="00FD5B76"/>
    <w:rPr>
      <w:sz w:val="16"/>
      <w:szCs w:val="16"/>
    </w:rPr>
  </w:style>
  <w:style w:type="paragraph" w:styleId="CommentText">
    <w:name w:val="annotation text"/>
    <w:basedOn w:val="Normal"/>
    <w:link w:val="CommentTextChar"/>
    <w:uiPriority w:val="99"/>
    <w:semiHidden/>
    <w:unhideWhenUsed/>
    <w:rsid w:val="00FD5B76"/>
    <w:pPr>
      <w:spacing w:line="240" w:lineRule="auto"/>
    </w:pPr>
    <w:rPr>
      <w:sz w:val="20"/>
      <w:szCs w:val="20"/>
    </w:rPr>
  </w:style>
  <w:style w:type="character" w:customStyle="1" w:styleId="CommentTextChar">
    <w:name w:val="Comment Text Char"/>
    <w:basedOn w:val="DefaultParagraphFont"/>
    <w:link w:val="CommentText"/>
    <w:uiPriority w:val="99"/>
    <w:semiHidden/>
    <w:rsid w:val="00FD5B76"/>
    <w:rPr>
      <w:sz w:val="20"/>
      <w:szCs w:val="20"/>
    </w:rPr>
  </w:style>
  <w:style w:type="paragraph" w:styleId="CommentSubject">
    <w:name w:val="annotation subject"/>
    <w:basedOn w:val="CommentText"/>
    <w:next w:val="CommentText"/>
    <w:link w:val="CommentSubjectChar"/>
    <w:uiPriority w:val="99"/>
    <w:semiHidden/>
    <w:unhideWhenUsed/>
    <w:rsid w:val="00FD5B76"/>
    <w:rPr>
      <w:b/>
      <w:bCs/>
    </w:rPr>
  </w:style>
  <w:style w:type="character" w:customStyle="1" w:styleId="CommentSubjectChar">
    <w:name w:val="Comment Subject Char"/>
    <w:basedOn w:val="CommentTextChar"/>
    <w:link w:val="CommentSubject"/>
    <w:uiPriority w:val="99"/>
    <w:semiHidden/>
    <w:rsid w:val="00FD5B76"/>
    <w:rPr>
      <w:b/>
      <w:bCs/>
      <w:sz w:val="20"/>
      <w:szCs w:val="20"/>
    </w:rPr>
  </w:style>
  <w:style w:type="character" w:styleId="LineNumber">
    <w:name w:val="line number"/>
    <w:basedOn w:val="DefaultParagraphFont"/>
    <w:uiPriority w:val="99"/>
    <w:semiHidden/>
    <w:unhideWhenUsed/>
    <w:rsid w:val="00FD5B76"/>
  </w:style>
  <w:style w:type="table" w:customStyle="1" w:styleId="ListTable6Colorful11">
    <w:name w:val="List Table 6 Colorful11"/>
    <w:basedOn w:val="TableNormal"/>
    <w:uiPriority w:val="51"/>
    <w:rsid w:val="00FD5B76"/>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FD5B7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bstract">
    <w:name w:val="abstract"/>
    <w:basedOn w:val="Normal"/>
    <w:rsid w:val="00FD5B7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ListTable6Colorful2">
    <w:name w:val="List Table 6 Colorful2"/>
    <w:basedOn w:val="TableNormal"/>
    <w:uiPriority w:val="51"/>
    <w:rsid w:val="00FD5B76"/>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4680</Words>
  <Characters>26682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ouon</dc:creator>
  <cp:keywords/>
  <dc:description/>
  <cp:lastModifiedBy>ouon</cp:lastModifiedBy>
  <cp:revision>5</cp:revision>
  <cp:lastPrinted>2020-08-22T03:21:00Z</cp:lastPrinted>
  <dcterms:created xsi:type="dcterms:W3CDTF">2020-09-08T03:36:00Z</dcterms:created>
  <dcterms:modified xsi:type="dcterms:W3CDTF">2020-09-08T14:05:00Z</dcterms:modified>
</cp:coreProperties>
</file>